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На основу члана 119. став 1. и 162. Закона о основама система образовања и васпитања ("Сл. гласник РС", бр. </w:t>
      </w:r>
      <w:r w:rsidRPr="00B62924">
        <w:rPr>
          <w:rFonts w:ascii="Times New Roman" w:eastAsia="Times New Roman" w:hAnsi="Times New Roman" w:cs="Calibri"/>
          <w:noProof/>
          <w:sz w:val="24"/>
          <w:szCs w:val="24"/>
          <w:lang w:val="sr-Latn-RS" w:eastAsia="sr-Cyrl-RS"/>
        </w:rPr>
        <w:t>92/2023</w:t>
      </w:r>
      <w:r w:rsidRPr="00B62924">
        <w:rPr>
          <w:rFonts w:ascii="Times New Roman" w:eastAsia="Times New Roman" w:hAnsi="Times New Roman" w:cs="Times New Roman"/>
          <w:noProof/>
          <w:sz w:val="24"/>
          <w:szCs w:val="24"/>
          <w:lang w:val="sr-Latn-CS" w:eastAsia="sr-Latn-RS"/>
        </w:rPr>
        <w:t xml:space="preserve">) и члана </w:t>
      </w:r>
      <w:r w:rsidR="00846D01">
        <w:rPr>
          <w:rFonts w:ascii="Times New Roman" w:eastAsia="Times New Roman" w:hAnsi="Times New Roman" w:cs="Times New Roman"/>
          <w:noProof/>
          <w:sz w:val="24"/>
          <w:szCs w:val="24"/>
          <w:lang w:eastAsia="sr-Latn-RS"/>
        </w:rPr>
        <w:t>56</w:t>
      </w:r>
      <w:r w:rsidRPr="00B62924">
        <w:rPr>
          <w:rFonts w:ascii="Times New Roman" w:eastAsia="Times New Roman" w:hAnsi="Times New Roman" w:cs="Times New Roman"/>
          <w:noProof/>
          <w:sz w:val="24"/>
          <w:szCs w:val="24"/>
          <w:lang w:val="sr-Latn-CS" w:eastAsia="sr-Latn-RS"/>
        </w:rPr>
        <w:t xml:space="preserve"> Статута </w:t>
      </w:r>
      <w:r w:rsidR="00ED635F" w:rsidRPr="00B62924">
        <w:rPr>
          <w:rFonts w:ascii="Times New Roman" w:eastAsia="Times New Roman" w:hAnsi="Times New Roman" w:cs="Times New Roman"/>
          <w:noProof/>
          <w:sz w:val="24"/>
          <w:szCs w:val="24"/>
          <w:lang w:val="sr-Cyrl-RS" w:eastAsia="sr-Latn-RS"/>
        </w:rPr>
        <w:t xml:space="preserve">Школски одбор </w:t>
      </w:r>
      <w:r w:rsidRPr="00B62924">
        <w:rPr>
          <w:rFonts w:ascii="Times New Roman" w:eastAsia="Times New Roman" w:hAnsi="Times New Roman" w:cs="Times New Roman"/>
          <w:noProof/>
          <w:sz w:val="24"/>
          <w:szCs w:val="24"/>
          <w:lang w:val="sr-Latn-CS" w:eastAsia="sr-Latn-RS"/>
        </w:rPr>
        <w:t xml:space="preserve"> </w:t>
      </w:r>
      <w:r w:rsidR="00ED635F" w:rsidRPr="00B62924">
        <w:rPr>
          <w:rFonts w:ascii="Times New Roman" w:eastAsia="Times New Roman" w:hAnsi="Times New Roman" w:cs="Times New Roman"/>
          <w:noProof/>
          <w:sz w:val="24"/>
          <w:szCs w:val="24"/>
          <w:lang w:val="sr-Cyrl-RS" w:eastAsia="sr-Latn-RS"/>
        </w:rPr>
        <w:t xml:space="preserve"> Гимназије „Милош Савковић“ у Аранђеловцу </w:t>
      </w:r>
      <w:r w:rsidRPr="00B62924">
        <w:rPr>
          <w:rFonts w:ascii="Times New Roman" w:eastAsia="Times New Roman" w:hAnsi="Times New Roman" w:cs="Times New Roman"/>
          <w:noProof/>
          <w:sz w:val="24"/>
          <w:szCs w:val="24"/>
          <w:lang w:val="sr-Latn-CS" w:eastAsia="sr-Latn-RS"/>
        </w:rPr>
        <w:t xml:space="preserve">дана </w:t>
      </w:r>
      <w:r w:rsidR="00846D01">
        <w:rPr>
          <w:rFonts w:ascii="Times New Roman" w:eastAsia="Times New Roman" w:hAnsi="Times New Roman" w:cs="Times New Roman"/>
          <w:noProof/>
          <w:sz w:val="24"/>
          <w:szCs w:val="24"/>
          <w:lang w:eastAsia="sr-Latn-RS"/>
        </w:rPr>
        <w:t>22.02.2024.</w:t>
      </w:r>
      <w:r w:rsidRPr="00B62924">
        <w:rPr>
          <w:rFonts w:ascii="Times New Roman" w:eastAsia="Times New Roman" w:hAnsi="Times New Roman" w:cs="Times New Roman"/>
          <w:noProof/>
          <w:sz w:val="24"/>
          <w:szCs w:val="24"/>
          <w:lang w:val="sr-Latn-CS" w:eastAsia="sr-Latn-RS"/>
        </w:rPr>
        <w:t>године, доноси</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Calibri"/>
          <w:b/>
          <w:noProof/>
          <w:sz w:val="24"/>
          <w:szCs w:val="24"/>
          <w:lang w:val="sr-Latn-CS" w:eastAsia="sr-Latn-RS"/>
        </w:rPr>
        <w:t>ПРАВИЛНИК</w:t>
      </w: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О ДИСЦИПЛИНСКОЈ И МАТЕРИЈАЛНОЈ ОДГОВОРНОСТИ ЗАПОСЛЕНИХ</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Опште одредбе</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Овим правилником уређује се: </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одговорност запослених за повреду радне обавезе и повреду забране утврђене законом, </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врсте повреда радних обавеза запослених и повреда забране,</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органи у дисциплинском поступку, </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дисциплински поступак и дисциплинске мере, </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евиденција о изреченим дисциплинским мерама, </w:t>
      </w:r>
    </w:p>
    <w:p w:rsidR="007E4D44" w:rsidRPr="00B62924" w:rsidRDefault="00FB555B">
      <w:pPr>
        <w:numPr>
          <w:ilvl w:val="0"/>
          <w:numId w:val="1"/>
        </w:numPr>
        <w:tabs>
          <w:tab w:val="num" w:pos="720"/>
        </w:tabs>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материјална одговорност запослених, и</w:t>
      </w:r>
    </w:p>
    <w:p w:rsidR="00ED635F" w:rsidRPr="00B62924" w:rsidRDefault="00ED635F" w:rsidP="00ED635F">
      <w:pPr>
        <w:numPr>
          <w:ilvl w:val="0"/>
          <w:numId w:val="1"/>
        </w:numPr>
        <w:tabs>
          <w:tab w:val="num" w:pos="720"/>
        </w:tabs>
        <w:spacing w:after="0" w:line="240" w:lineRule="auto"/>
        <w:contextualSpacing/>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правна заштита запослених</w:t>
      </w:r>
      <w:r w:rsidRPr="00B62924">
        <w:rPr>
          <w:rFonts w:ascii="Times New Roman" w:eastAsia="Times New Roman" w:hAnsi="Times New Roman" w:cs="Calibri"/>
          <w:noProof/>
          <w:sz w:val="24"/>
          <w:szCs w:val="24"/>
          <w:lang w:val="sr-Cyrl-RS" w:eastAsia="sr-Latn-RS"/>
        </w:rPr>
        <w:t xml:space="preserve"> у Гимназији „Милош Савковић“ Аранђеловац ( у даљем тексту: школа) </w:t>
      </w:r>
    </w:p>
    <w:p w:rsidR="007E4D44" w:rsidRPr="00B62924" w:rsidRDefault="007E4D44">
      <w:pPr>
        <w:spacing w:after="0" w:line="240" w:lineRule="auto"/>
        <w:jc w:val="center"/>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2.</w:t>
      </w:r>
    </w:p>
    <w:p w:rsidR="007E4D44" w:rsidRPr="00B62924" w:rsidRDefault="007E4D44">
      <w:pPr>
        <w:spacing w:after="0" w:line="240" w:lineRule="auto"/>
        <w:jc w:val="center"/>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Запослени у установи одговарају за повреду радне обавезе уколико је иста у време извршења била прописана законом, Статутом и овим правилником. </w:t>
      </w:r>
    </w:p>
    <w:p w:rsidR="007E4D44" w:rsidRPr="00B62924" w:rsidRDefault="007E4D44">
      <w:pPr>
        <w:spacing w:after="0" w:line="240" w:lineRule="auto"/>
        <w:jc w:val="center"/>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Одговорност запослених</w:t>
      </w:r>
    </w:p>
    <w:p w:rsidR="007E4D44" w:rsidRPr="00B62924" w:rsidRDefault="007E4D44">
      <w:pPr>
        <w:spacing w:after="0" w:line="240" w:lineRule="auto"/>
        <w:jc w:val="center"/>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3.</w:t>
      </w: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Запослени одговара за:</w:t>
      </w:r>
    </w:p>
    <w:p w:rsidR="007E4D44" w:rsidRPr="00B62924" w:rsidRDefault="00FB555B">
      <w:pPr>
        <w:spacing w:after="0" w:line="240" w:lineRule="auto"/>
        <w:ind w:left="708"/>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1) лакшу повреду радне обавезе, утврђену законом и овим правилником;</w:t>
      </w:r>
    </w:p>
    <w:p w:rsidR="007E4D44" w:rsidRPr="00B62924" w:rsidRDefault="00FB555B">
      <w:pPr>
        <w:spacing w:after="0" w:line="240" w:lineRule="auto"/>
        <w:ind w:left="708"/>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2) тежу повреду радне обавезе прописану законом и овим правилником;</w:t>
      </w:r>
    </w:p>
    <w:p w:rsidR="007E4D44" w:rsidRPr="00B62924" w:rsidRDefault="00FB555B">
      <w:pPr>
        <w:spacing w:after="0" w:line="240" w:lineRule="auto"/>
        <w:ind w:left="708"/>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3) повреду забране из члана 6. до 9. овог правилника;</w:t>
      </w:r>
    </w:p>
    <w:p w:rsidR="007E4D44" w:rsidRPr="00B62924" w:rsidRDefault="00FB555B">
      <w:pPr>
        <w:spacing w:after="0" w:line="240" w:lineRule="auto"/>
        <w:ind w:left="708"/>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4) материјалну штету коју нанесе установи, намерно или крајњом непажњом, у складу са законом и овим правилником.</w:t>
      </w:r>
    </w:p>
    <w:p w:rsidR="007E4D44" w:rsidRPr="00B62924" w:rsidRDefault="007E4D44">
      <w:pPr>
        <w:spacing w:after="0" w:line="240" w:lineRule="auto"/>
        <w:ind w:left="708"/>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Теже повреде радне обавезе</w:t>
      </w:r>
    </w:p>
    <w:p w:rsidR="007E4D44" w:rsidRPr="00B62924" w:rsidRDefault="007E4D44">
      <w:pPr>
        <w:spacing w:after="0" w:line="240" w:lineRule="auto"/>
        <w:jc w:val="center"/>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4.</w:t>
      </w:r>
    </w:p>
    <w:p w:rsidR="007E4D44" w:rsidRPr="00B62924" w:rsidRDefault="007E4D44">
      <w:pPr>
        <w:spacing w:after="0" w:line="240" w:lineRule="auto"/>
        <w:jc w:val="center"/>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Теже повреде радне обавезе запосленог у установи су:</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извршење кривичног дела на раду или у вези са радом;</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подстрекавање на употребу алкохолних пића код деце и ученика, или омогућавање, давање или непријављивање набавке и употребе;</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ношење оружја у установи;</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наплаћивање припреме ученика школе у којој је наставник у радном односу, а ради оцењивања, односно полагања испита;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lastRenderedPageBreak/>
        <w:t>долазак на рад у припитом или пијаном стању, употреба алкохола или других опојних средстава;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неоправдано одсуство са рада најмање три узастопна радна дана;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неовлашћена промена података у евиденцији, односно јавној исправи;</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неспровођење мера безбедности деце, ученика и запослених;</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уништење, оштећење, скривање или изношење евиденције, односно обрасца јавне исправе или јавне исправе;</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одбијање давања на увид резултата писмене провере знања ученицима, родитељима, односно другим законским заступницима;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одбијање пријема и давања на увид евиденције лицу које врши надзор над радом установе, родитељу, односно другом законском заступнику;</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неовлашћено присвајање, коришћење и приказивање туђих података;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незаконит рад или пропуштање радњи чиме се спречава или онемогућава остваривање права детета, ученика или другог запосленог;</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неизвршавање или несавесно, неблаговремено или немарно извршавање послова или налога директора у току рада;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злоупотреба права из радног односа;</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 xml:space="preserve">незаконито располагање средствима, школским просторомопремом и имовином </w:t>
      </w:r>
      <w:r w:rsidR="00ED635F" w:rsidRPr="00B62924">
        <w:rPr>
          <w:rFonts w:ascii="Times New Roman" w:eastAsia="Times New Roman" w:hAnsi="Times New Roman" w:cs="Calibri"/>
          <w:noProof/>
          <w:sz w:val="24"/>
          <w:szCs w:val="24"/>
          <w:lang w:val="sr-Cyrl-RS" w:eastAsia="sr-Latn-RS"/>
        </w:rPr>
        <w:t>Школе</w:t>
      </w:r>
      <w:r w:rsidRPr="00B62924">
        <w:rPr>
          <w:rFonts w:ascii="Times New Roman" w:eastAsia="Times New Roman" w:hAnsi="Times New Roman" w:cs="Calibri"/>
          <w:noProof/>
          <w:sz w:val="24"/>
          <w:szCs w:val="24"/>
          <w:lang w:val="sr-Latn-CS" w:eastAsia="sr-Latn-RS"/>
        </w:rPr>
        <w:t>;</w:t>
      </w:r>
    </w:p>
    <w:p w:rsidR="007E4D44" w:rsidRPr="00B62924" w:rsidRDefault="00FB555B">
      <w:pPr>
        <w:numPr>
          <w:ilvl w:val="0"/>
          <w:numId w:val="2"/>
        </w:numPr>
        <w:spacing w:after="0" w:line="240" w:lineRule="auto"/>
        <w:contextualSpacing/>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друге повреде радне обавезе у складу са законом.</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Лакше повреде обавеза</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5.</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Лакше повреде радне обавезе запослених у установи су:</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неоправдан изостанак с посла до 2 радна дана,</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неоправдано пропуштање запосленог да у року од </w:t>
      </w:r>
      <w:r w:rsidR="00AD6B1C" w:rsidRPr="00B62924">
        <w:rPr>
          <w:rFonts w:ascii="Times New Roman" w:eastAsia="Times New Roman" w:hAnsi="Times New Roman" w:cs="Times New Roman"/>
          <w:noProof/>
          <w:sz w:val="24"/>
          <w:szCs w:val="24"/>
          <w:lang w:val="sr-Cyrl-RS" w:eastAsia="sr-Latn-RS"/>
        </w:rPr>
        <w:t>24 часа</w:t>
      </w:r>
      <w:r w:rsidRPr="00B62924">
        <w:rPr>
          <w:rFonts w:ascii="Times New Roman" w:eastAsia="Times New Roman" w:hAnsi="Times New Roman" w:cs="Times New Roman"/>
          <w:noProof/>
          <w:sz w:val="24"/>
          <w:szCs w:val="24"/>
          <w:lang w:val="sr-Latn-CS" w:eastAsia="sr-Latn-RS"/>
        </w:rPr>
        <w:t xml:space="preserve"> обавести о спречености доласка на посао,</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неоправдано неодржавање појединих часова наставе и других облика образовно-васпитног рада,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неуредно и неажурно вођење педагошке документације и евиденције,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непријављивање или неблаговремено пријављивање кварова на наставним средствима, апаратима, инсталацијама и другим средствима,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одбијање сарадње са другим радницима установе и непреношење радних искуства на друге млађе запослене и приправнике,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неуљудно или недолично понашање према другим запосленим, родитељима, ометање других запослених у раду,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обављање приватног посла за време рада,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необавештавање о пропустима у вези са заштитом на раду, </w:t>
      </w:r>
    </w:p>
    <w:p w:rsidR="007E4D44" w:rsidRPr="00B62924" w:rsidRDefault="00FB555B">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прикривање настанка материјалне штете, </w:t>
      </w:r>
    </w:p>
    <w:p w:rsidR="007E4D44" w:rsidRPr="00B62924" w:rsidRDefault="00ED635F">
      <w:pPr>
        <w:numPr>
          <w:ilvl w:val="0"/>
          <w:numId w:val="3"/>
        </w:numPr>
        <w:spacing w:after="0" w:line="240" w:lineRule="auto"/>
        <w:ind w:left="567" w:hanging="283"/>
        <w:contextualSpacing/>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Cyrl-RS" w:eastAsia="sr-Latn-RS"/>
        </w:rPr>
        <w:t>непридржавање одредаба закон и општих аката Школе</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AD6B1C" w:rsidRPr="00B62924" w:rsidRDefault="00AD6B1C">
      <w:pPr>
        <w:spacing w:after="0" w:line="240" w:lineRule="auto"/>
        <w:jc w:val="center"/>
        <w:rPr>
          <w:rFonts w:ascii="Times New Roman" w:eastAsia="Times New Roman" w:hAnsi="Times New Roman" w:cs="Calibri"/>
          <w:b/>
          <w:noProof/>
          <w:sz w:val="24"/>
          <w:szCs w:val="24"/>
          <w:lang w:val="sr-Cyrl-RS" w:eastAsia="sr-Latn-RS"/>
        </w:rPr>
      </w:pPr>
    </w:p>
    <w:p w:rsidR="00AD6B1C" w:rsidRPr="00B62924" w:rsidRDefault="00AD6B1C">
      <w:pPr>
        <w:spacing w:after="0" w:line="240" w:lineRule="auto"/>
        <w:jc w:val="center"/>
        <w:rPr>
          <w:rFonts w:ascii="Times New Roman" w:eastAsia="Times New Roman" w:hAnsi="Times New Roman" w:cs="Calibri"/>
          <w:b/>
          <w:noProof/>
          <w:sz w:val="24"/>
          <w:szCs w:val="24"/>
          <w:lang w:val="sr-Cyrl-R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Повреде забране</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vertAlign w:val="superscript"/>
          <w:lang w:val="sr-Cyrl-RS" w:eastAsia="sr-Latn-RS"/>
        </w:rPr>
      </w:pPr>
      <w:r w:rsidRPr="00B62924">
        <w:rPr>
          <w:rFonts w:ascii="Times New Roman" w:eastAsia="Times New Roman" w:hAnsi="Times New Roman" w:cs="Times New Roman"/>
          <w:b/>
          <w:noProof/>
          <w:sz w:val="24"/>
          <w:szCs w:val="24"/>
          <w:lang w:val="sr-Latn-CS" w:eastAsia="sr-Latn-RS"/>
        </w:rPr>
        <w:lastRenderedPageBreak/>
        <w:t>Члан 6.</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Установа предузима све мере прописане законом и овим правилником када се посумња или утврди дискриминаторно понашање у установи.</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vertAlign w:val="superscript"/>
          <w:lang w:val="sr-Cyrl-RS" w:eastAsia="sr-Latn-RS"/>
        </w:rPr>
      </w:pPr>
      <w:r w:rsidRPr="00B62924">
        <w:rPr>
          <w:rFonts w:ascii="Times New Roman" w:eastAsia="Times New Roman" w:hAnsi="Times New Roman" w:cs="Calibri"/>
          <w:b/>
          <w:noProof/>
          <w:sz w:val="24"/>
          <w:szCs w:val="24"/>
          <w:lang w:val="sr-Latn-CS" w:eastAsia="sr-Latn-RS"/>
        </w:rPr>
        <w:t>Члан 7.</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Ако се код детета, ученика или одраслог примете знаци насиља, злостављања или занемаривања, установа одмах подноси пријаву надлежном органу.</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lastRenderedPageBreak/>
        <w:t>Под социјалним насиљем сматра се искључивање детета, ученика и одраслог из групе вршњака и различитих облика активности установе.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vertAlign w:val="superscript"/>
          <w:lang w:val="sr-Cyrl-RS" w:eastAsia="sr-Latn-RS"/>
        </w:rPr>
      </w:pPr>
      <w:r w:rsidRPr="00B62924">
        <w:rPr>
          <w:rFonts w:ascii="Times New Roman" w:eastAsia="Times New Roman" w:hAnsi="Times New Roman" w:cs="Calibri"/>
          <w:b/>
          <w:noProof/>
          <w:sz w:val="24"/>
          <w:szCs w:val="24"/>
          <w:lang w:val="sr-Latn-CS" w:eastAsia="sr-Latn-RS"/>
        </w:rPr>
        <w:t>Члан 8.</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9.</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У установи је забрањено страначко организовање и деловање и коришћење простора установе у те сврхе.</w:t>
      </w:r>
    </w:p>
    <w:p w:rsidR="007E4D44" w:rsidRPr="00B62924" w:rsidRDefault="007E4D44">
      <w:pPr>
        <w:spacing w:after="0" w:line="240" w:lineRule="auto"/>
        <w:jc w:val="both"/>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Дисциплински поступак</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10.</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Дисциплински поступак се покреће и води за учињену тежу повреду радне обавезе из члана 4. и повреду забране из чл. 6. до 9. овог правилника.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vertAlign w:val="superscript"/>
          <w:lang w:val="sr-Cyrl-RS" w:eastAsia="sr-Latn-RS"/>
        </w:rPr>
      </w:pPr>
      <w:r w:rsidRPr="00B62924">
        <w:rPr>
          <w:rFonts w:ascii="Times New Roman" w:eastAsia="Times New Roman" w:hAnsi="Times New Roman" w:cs="Times New Roman"/>
          <w:noProof/>
          <w:sz w:val="24"/>
          <w:szCs w:val="24"/>
          <w:lang w:val="sr-Latn-CS" w:eastAsia="sr-Latn-RS"/>
        </w:rPr>
        <w:t>Директор установе покреће и води дисциплински поступак, доноси решење и изриче меру у дисциплинском поступку против запосленог.</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Запослени је дужан да се писмено изјасни на наводе из закључка из става 3. овог члана у року од осам дана од дана пријема закључка.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Изузетно, расправа се може одржати и без присуства запосленог, под условом да је запослени на расправу уредно позван.</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Дисциплински поступак је јаван, осим у случајевима прописаним законом.</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Удаљење са рада</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11.</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Запослени се привремено удаљује са рада због учињене теже повреде радне обавезе из члана 4. тач. 1)-4), 6), 9) и 17) и повреде забране из чл. 6. до 9. овог правилника до окончања дисциплинског поступка, у складу са Законом о основама система образовања и васпитања и законом којим се уређује рад.</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Дисциплинске мере</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12.</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За тежу повреду радне обавезе из члана 4. и повреду забране из чл. 6. до. 9. овог правилника изриче се новчана казна, удаљење са рада и престанак радног односа.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За повреду забране прописане чланом 8. овог правилника једанпут, изриче се новчана казна или привремено удаљење са рада три месеца.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 повреду забране прописане чл. 6, 7. и 9. овог правилника, односно за повреду забране прописане чланом 8. овог правилника други пут и повреду радне обавезе из члана 4. тач. 1)-7) овог правилника, изриче се мера престанка радног односа.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Запосленом престаје радни однос од дана пријема коначног решења директора.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 повреду радне обавезе из члана 4.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lastRenderedPageBreak/>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7E4D44" w:rsidRPr="00B62924" w:rsidRDefault="007E4D44">
      <w:pPr>
        <w:spacing w:after="0" w:line="240" w:lineRule="auto"/>
        <w:jc w:val="center"/>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13.</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Застарелост покретања и вођења дисциплинског поступка</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14.</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6. до 9. овог правилника, у ком случају покретање дисциплинског поступка застарева у року од две године од дана када је учињена повреда забране.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Вођење дисциплинског поступка застарева у року од шест месеци од дана покретања дисциплинског поступка.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Правна заштита запосленог</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15.</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На решење о дисциплинској мери запослени има право на жалбу </w:t>
      </w:r>
      <w:r w:rsidR="00F1538B" w:rsidRPr="00B62924">
        <w:rPr>
          <w:rFonts w:ascii="Times New Roman" w:eastAsia="Times New Roman" w:hAnsi="Times New Roman" w:cs="Times New Roman"/>
          <w:noProof/>
          <w:sz w:val="24"/>
          <w:szCs w:val="24"/>
          <w:lang w:val="sr-Cyrl-RS" w:eastAsia="sr-Latn-RS"/>
        </w:rPr>
        <w:t xml:space="preserve">школском </w:t>
      </w:r>
      <w:r w:rsidRPr="00B62924">
        <w:rPr>
          <w:rFonts w:ascii="Times New Roman" w:eastAsia="Times New Roman" w:hAnsi="Times New Roman" w:cs="Times New Roman"/>
          <w:noProof/>
          <w:sz w:val="24"/>
          <w:szCs w:val="24"/>
          <w:lang w:val="sr-Latn-CS" w:eastAsia="sr-Latn-RS"/>
        </w:rPr>
        <w:t>одбору у року од 15 дана од дана достављања решења директора.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1538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Cyrl-RS" w:eastAsia="sr-Latn-RS"/>
        </w:rPr>
        <w:t xml:space="preserve">Школски </w:t>
      </w:r>
      <w:r w:rsidR="00FB555B" w:rsidRPr="00B62924">
        <w:rPr>
          <w:rFonts w:ascii="Times New Roman" w:eastAsia="Times New Roman" w:hAnsi="Times New Roman" w:cs="Calibri"/>
          <w:noProof/>
          <w:sz w:val="24"/>
          <w:szCs w:val="24"/>
          <w:lang w:val="sr-Latn-CS" w:eastAsia="sr-Latn-RS"/>
        </w:rPr>
        <w:t>одбор дужан је да одлучи по жалби у року од 15 дана од дана достављања жалбе.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1538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Calibri"/>
          <w:noProof/>
          <w:sz w:val="24"/>
          <w:szCs w:val="24"/>
          <w:lang w:val="sr-Cyrl-RS" w:eastAsia="sr-Latn-RS"/>
        </w:rPr>
        <w:t xml:space="preserve">Школски </w:t>
      </w:r>
      <w:r w:rsidRPr="00B62924">
        <w:rPr>
          <w:rFonts w:ascii="Times New Roman" w:eastAsia="Times New Roman" w:hAnsi="Times New Roman" w:cs="Calibri"/>
          <w:noProof/>
          <w:sz w:val="24"/>
          <w:szCs w:val="24"/>
          <w:lang w:val="sr-Latn-CS" w:eastAsia="sr-Latn-RS"/>
        </w:rPr>
        <w:t xml:space="preserve">одбор </w:t>
      </w:r>
      <w:r w:rsidR="00FB555B" w:rsidRPr="00B62924">
        <w:rPr>
          <w:rFonts w:ascii="Times New Roman" w:eastAsia="Times New Roman" w:hAnsi="Times New Roman" w:cs="Times New Roman"/>
          <w:noProof/>
          <w:sz w:val="24"/>
          <w:szCs w:val="24"/>
          <w:lang w:val="sr-Latn-CS" w:eastAsia="sr-Latn-RS"/>
        </w:rPr>
        <w:t>решењем ће одбацити жалбу, уколико је неблаговремена, недопуштена или изјављена од стране неовлашћеног лица.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1538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Cyrl-RS" w:eastAsia="sr-Latn-RS"/>
        </w:rPr>
        <w:t xml:space="preserve">Школски </w:t>
      </w:r>
      <w:r w:rsidRPr="00B62924">
        <w:rPr>
          <w:rFonts w:ascii="Times New Roman" w:eastAsia="Times New Roman" w:hAnsi="Times New Roman" w:cs="Calibri"/>
          <w:noProof/>
          <w:sz w:val="24"/>
          <w:szCs w:val="24"/>
          <w:lang w:val="sr-Latn-CS" w:eastAsia="sr-Latn-RS"/>
        </w:rPr>
        <w:t xml:space="preserve">одбор </w:t>
      </w:r>
      <w:r w:rsidR="00FB555B" w:rsidRPr="00B62924">
        <w:rPr>
          <w:rFonts w:ascii="Times New Roman" w:eastAsia="Times New Roman" w:hAnsi="Times New Roman" w:cs="Calibri"/>
          <w:noProof/>
          <w:sz w:val="24"/>
          <w:szCs w:val="24"/>
          <w:lang w:val="sr-Latn-CS" w:eastAsia="sr-Latn-RS"/>
        </w:rPr>
        <w:t>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Ако </w:t>
      </w:r>
      <w:r w:rsidR="00F1538B" w:rsidRPr="00B62924">
        <w:rPr>
          <w:rFonts w:ascii="Times New Roman" w:eastAsia="Times New Roman" w:hAnsi="Times New Roman" w:cs="Calibri"/>
          <w:noProof/>
          <w:sz w:val="24"/>
          <w:szCs w:val="24"/>
          <w:lang w:val="sr-Cyrl-RS" w:eastAsia="sr-Latn-RS"/>
        </w:rPr>
        <w:t xml:space="preserve">Школски </w:t>
      </w:r>
      <w:r w:rsidR="00F1538B" w:rsidRPr="00B62924">
        <w:rPr>
          <w:rFonts w:ascii="Times New Roman" w:eastAsia="Times New Roman" w:hAnsi="Times New Roman" w:cs="Calibri"/>
          <w:noProof/>
          <w:sz w:val="24"/>
          <w:szCs w:val="24"/>
          <w:lang w:val="sr-Latn-CS" w:eastAsia="sr-Latn-RS"/>
        </w:rPr>
        <w:t xml:space="preserve">одбор </w:t>
      </w:r>
      <w:r w:rsidRPr="00B62924">
        <w:rPr>
          <w:rFonts w:ascii="Times New Roman" w:eastAsia="Times New Roman" w:hAnsi="Times New Roman" w:cs="Times New Roman"/>
          <w:noProof/>
          <w:sz w:val="24"/>
          <w:szCs w:val="24"/>
          <w:lang w:val="sr-Latn-CS" w:eastAsia="sr-Latn-RS"/>
        </w:rPr>
        <w:t>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Против новог решења директора запослени има право на жалбу.</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 xml:space="preserve">Ако </w:t>
      </w:r>
      <w:r w:rsidR="00F1538B" w:rsidRPr="00B62924">
        <w:rPr>
          <w:rFonts w:ascii="Times New Roman" w:eastAsia="Times New Roman" w:hAnsi="Times New Roman" w:cs="Calibri"/>
          <w:noProof/>
          <w:sz w:val="24"/>
          <w:szCs w:val="24"/>
          <w:lang w:val="sr-Cyrl-RS" w:eastAsia="sr-Latn-RS"/>
        </w:rPr>
        <w:t xml:space="preserve">Школски </w:t>
      </w:r>
      <w:r w:rsidR="00F1538B" w:rsidRPr="00B62924">
        <w:rPr>
          <w:rFonts w:ascii="Times New Roman" w:eastAsia="Times New Roman" w:hAnsi="Times New Roman" w:cs="Calibri"/>
          <w:noProof/>
          <w:sz w:val="24"/>
          <w:szCs w:val="24"/>
          <w:lang w:val="sr-Latn-CS" w:eastAsia="sr-Latn-RS"/>
        </w:rPr>
        <w:t xml:space="preserve">одбор </w:t>
      </w:r>
      <w:r w:rsidRPr="00B62924">
        <w:rPr>
          <w:rFonts w:ascii="Times New Roman" w:eastAsia="Times New Roman" w:hAnsi="Times New Roman" w:cs="Times New Roman"/>
          <w:noProof/>
          <w:sz w:val="24"/>
          <w:szCs w:val="24"/>
          <w:lang w:val="sr-Latn-CS" w:eastAsia="sr-Latn-RS"/>
        </w:rPr>
        <w:t>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У радном спору запослени који побија коначно решење, тужбом мора обухватити и првостепено и другостепено решење.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Евиденција о изреченим дисциплинским мерама</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16.</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Установа води евиденцију о дисциплинским мерама изреченим запосленом, у складу са  законом којим се уређује заштита података о личности.</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Материјална одговорност запосленог</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17.</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Запослени одговара за материјалну штету коју нанесе установи на раду и у вези са радом намерно или крајњом непажњом.</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Поступак утврђивања одговорности за штету покреће, води и доноси решење директор установе.</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 одређује рок и начин надокнаде штете.</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Директор може донети решење којим запосленог делимично или у потпуности ослобађа одговорности за штету, а може против запосленог и обуставити поступак, у складу са правилима општег управног поступка.</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Директор може запосленог делимично ослободити накнаде штете уколико штета није проузрокована намерно.</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На одговорност запосленог за материјалну штету примењују се одредбе закона којим се уређује рад и општа правила закона којим се уређују облигациони односи.</w:t>
      </w:r>
    </w:p>
    <w:p w:rsidR="007E4D44" w:rsidRPr="00B62924" w:rsidRDefault="007E4D44">
      <w:pPr>
        <w:spacing w:after="0" w:line="240" w:lineRule="auto"/>
        <w:jc w:val="center"/>
        <w:rPr>
          <w:rFonts w:ascii="Times New Roman" w:eastAsia="Times New Roman" w:hAnsi="Times New Roman" w:cs="Calibri"/>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B15CE3" w:rsidRDefault="00B15CE3">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bookmarkStart w:id="0" w:name="_GoBack"/>
      <w:bookmarkEnd w:id="0"/>
      <w:r w:rsidRPr="00B62924">
        <w:rPr>
          <w:rFonts w:ascii="Times New Roman" w:eastAsia="Times New Roman" w:hAnsi="Times New Roman" w:cs="Times New Roman"/>
          <w:b/>
          <w:noProof/>
          <w:sz w:val="24"/>
          <w:szCs w:val="24"/>
          <w:lang w:val="sr-Latn-CS" w:eastAsia="sr-Latn-RS"/>
        </w:rPr>
        <w:t>Завршне одредбе</w:t>
      </w:r>
    </w:p>
    <w:p w:rsidR="007E4D44" w:rsidRPr="00B62924" w:rsidRDefault="007E4D44">
      <w:pPr>
        <w:spacing w:after="0" w:line="240" w:lineRule="auto"/>
        <w:jc w:val="center"/>
        <w:rPr>
          <w:rFonts w:ascii="Times New Roman" w:eastAsia="Times New Roman" w:hAnsi="Times New Roman" w:cs="Times New Roman"/>
          <w:b/>
          <w:noProof/>
          <w:sz w:val="24"/>
          <w:szCs w:val="24"/>
          <w:lang w:val="sr-Latn-CS" w:eastAsia="sr-Latn-RS"/>
        </w:rPr>
      </w:pPr>
    </w:p>
    <w:p w:rsidR="007E4D44" w:rsidRPr="00B62924" w:rsidRDefault="00FB555B">
      <w:pPr>
        <w:spacing w:after="0" w:line="240" w:lineRule="auto"/>
        <w:jc w:val="center"/>
        <w:rPr>
          <w:rFonts w:ascii="Times New Roman" w:eastAsia="Times New Roman" w:hAnsi="Times New Roman" w:cs="Times New Roman"/>
          <w:b/>
          <w:noProof/>
          <w:sz w:val="24"/>
          <w:szCs w:val="24"/>
          <w:lang w:val="sr-Latn-CS" w:eastAsia="sr-Latn-RS"/>
        </w:rPr>
      </w:pPr>
      <w:r w:rsidRPr="00B62924">
        <w:rPr>
          <w:rFonts w:ascii="Times New Roman" w:eastAsia="Times New Roman" w:hAnsi="Times New Roman" w:cs="Calibri"/>
          <w:b/>
          <w:noProof/>
          <w:sz w:val="24"/>
          <w:szCs w:val="24"/>
          <w:lang w:val="sr-Latn-CS" w:eastAsia="sr-Latn-RS"/>
        </w:rPr>
        <w:t>Члан 18.</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Измене и допуне овог правилника врше се на исти начин и по поступку прописаном за његово доношење.</w:t>
      </w:r>
    </w:p>
    <w:p w:rsidR="007E4D44" w:rsidRPr="00B62924" w:rsidRDefault="00FB555B">
      <w:pPr>
        <w:spacing w:after="0" w:line="240" w:lineRule="auto"/>
        <w:jc w:val="center"/>
        <w:rPr>
          <w:rFonts w:ascii="Times New Roman" w:eastAsia="Times New Roman" w:hAnsi="Times New Roman" w:cs="Calibri"/>
          <w:b/>
          <w:noProof/>
          <w:sz w:val="24"/>
          <w:szCs w:val="24"/>
          <w:lang w:val="sr-Latn-CS" w:eastAsia="sr-Latn-RS"/>
        </w:rPr>
      </w:pPr>
      <w:r w:rsidRPr="00B62924">
        <w:rPr>
          <w:rFonts w:ascii="Times New Roman" w:eastAsia="Times New Roman" w:hAnsi="Times New Roman" w:cs="Times New Roman"/>
          <w:b/>
          <w:noProof/>
          <w:sz w:val="24"/>
          <w:szCs w:val="24"/>
          <w:lang w:val="sr-Latn-CS" w:eastAsia="sr-Latn-RS"/>
        </w:rPr>
        <w:t>Члан 20.</w:t>
      </w: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 xml:space="preserve">Овај правилник ступа на снагу осмог дана од дана објављивања на огласној табли. </w:t>
      </w:r>
    </w:p>
    <w:p w:rsidR="007E4D44" w:rsidRPr="00B62924" w:rsidRDefault="00FB555B">
      <w:pPr>
        <w:spacing w:after="0" w:line="240" w:lineRule="auto"/>
        <w:jc w:val="both"/>
        <w:rPr>
          <w:rFonts w:ascii="Times New Roman" w:eastAsia="Times New Roman" w:hAnsi="Times New Roman" w:cs="Times New Roman"/>
          <w:noProof/>
          <w:sz w:val="24"/>
          <w:szCs w:val="24"/>
          <w:lang w:val="sr-Latn-CS" w:eastAsia="sr-Latn-RS"/>
        </w:rPr>
      </w:pPr>
      <w:r w:rsidRPr="00B62924">
        <w:rPr>
          <w:rFonts w:ascii="Times New Roman" w:eastAsia="Times New Roman" w:hAnsi="Times New Roman" w:cs="Calibri"/>
          <w:noProof/>
          <w:sz w:val="24"/>
          <w:szCs w:val="24"/>
          <w:lang w:val="sr-Latn-CS" w:eastAsia="sr-Latn-RS"/>
        </w:rPr>
        <w:t xml:space="preserve">Ступањем на снагу овог правилника престаје да важи Правилник о дисциплинској и материјалној одговорности запослених бр. </w:t>
      </w:r>
      <w:r w:rsidR="00B62924" w:rsidRPr="00B62924">
        <w:rPr>
          <w:rFonts w:ascii="Times New Roman" w:eastAsia="Times New Roman" w:hAnsi="Times New Roman" w:cs="Calibri"/>
          <w:noProof/>
          <w:sz w:val="24"/>
          <w:szCs w:val="24"/>
          <w:lang w:val="sr-Cyrl-RS" w:eastAsia="sr-Latn-RS"/>
        </w:rPr>
        <w:t xml:space="preserve">117 </w:t>
      </w:r>
      <w:r w:rsidRPr="00B62924">
        <w:rPr>
          <w:rFonts w:ascii="Times New Roman" w:eastAsia="Times New Roman" w:hAnsi="Times New Roman" w:cs="Calibri"/>
          <w:noProof/>
          <w:sz w:val="24"/>
          <w:szCs w:val="24"/>
          <w:lang w:val="sr-Latn-CS" w:eastAsia="sr-Latn-RS"/>
        </w:rPr>
        <w:t xml:space="preserve">од </w:t>
      </w:r>
      <w:r w:rsidR="00B62924" w:rsidRPr="00B62924">
        <w:rPr>
          <w:rFonts w:ascii="Times New Roman" w:eastAsia="Times New Roman" w:hAnsi="Times New Roman" w:cs="Calibri"/>
          <w:noProof/>
          <w:sz w:val="24"/>
          <w:szCs w:val="24"/>
          <w:lang w:val="sr-Cyrl-RS" w:eastAsia="sr-Latn-RS"/>
        </w:rPr>
        <w:t>27.03.2018.</w:t>
      </w:r>
      <w:r w:rsidRPr="00B62924">
        <w:rPr>
          <w:rFonts w:ascii="Times New Roman" w:eastAsia="Times New Roman" w:hAnsi="Times New Roman" w:cs="Calibri"/>
          <w:noProof/>
          <w:sz w:val="24"/>
          <w:szCs w:val="24"/>
          <w:lang w:val="sr-Latn-CS" w:eastAsia="sr-Latn-RS"/>
        </w:rPr>
        <w:t xml:space="preserve">године. </w:t>
      </w:r>
    </w:p>
    <w:p w:rsidR="007E4D44" w:rsidRPr="00B62924" w:rsidRDefault="007E4D44">
      <w:pPr>
        <w:spacing w:after="0" w:line="240" w:lineRule="auto"/>
        <w:jc w:val="both"/>
        <w:rPr>
          <w:rFonts w:ascii="Times New Roman" w:eastAsia="Times New Roman" w:hAnsi="Times New Roman" w:cs="Calibri"/>
          <w:noProof/>
          <w:sz w:val="24"/>
          <w:szCs w:val="24"/>
          <w:lang w:val="sr-Latn-CS" w:eastAsia="sr-Latn-RS"/>
        </w:rPr>
      </w:pPr>
    </w:p>
    <w:p w:rsidR="007E4D44" w:rsidRPr="00B62924" w:rsidRDefault="007E4D44">
      <w:pPr>
        <w:spacing w:after="0" w:line="240" w:lineRule="auto"/>
        <w:jc w:val="both"/>
        <w:rPr>
          <w:rFonts w:ascii="Times New Roman" w:eastAsia="Times New Roman" w:hAnsi="Times New Roman" w:cs="Times New Roman"/>
          <w:noProof/>
          <w:sz w:val="24"/>
          <w:szCs w:val="24"/>
          <w:lang w:val="sr-Latn-CS" w:eastAsia="sr-Latn-RS"/>
        </w:rPr>
      </w:pPr>
    </w:p>
    <w:p w:rsidR="007E4D44" w:rsidRPr="00B62924" w:rsidRDefault="00FB555B">
      <w:pPr>
        <w:tabs>
          <w:tab w:val="left" w:pos="4270"/>
          <w:tab w:val="left" w:pos="5164"/>
        </w:tabs>
        <w:spacing w:after="0" w:line="240" w:lineRule="auto"/>
        <w:jc w:val="right"/>
        <w:rPr>
          <w:rFonts w:ascii="Times New Roman" w:eastAsia="Times New Roman" w:hAnsi="Times New Roman" w:cs="Times New Roman"/>
          <w:noProof/>
          <w:sz w:val="24"/>
          <w:szCs w:val="24"/>
          <w:lang w:val="sr-Cyrl-RS" w:eastAsia="sr-Latn-RS"/>
        </w:rPr>
      </w:pPr>
      <w:r w:rsidRPr="00B62924">
        <w:rPr>
          <w:rFonts w:ascii="Times New Roman" w:eastAsia="Times New Roman" w:hAnsi="Times New Roman" w:cs="Calibri"/>
          <w:noProof/>
          <w:sz w:val="24"/>
          <w:szCs w:val="24"/>
          <w:lang w:val="sr-Latn-CS" w:eastAsia="sr-Latn-RS"/>
        </w:rPr>
        <w:t xml:space="preserve">ПРЕДСЕДНИК </w:t>
      </w:r>
      <w:r w:rsidR="007C2201">
        <w:rPr>
          <w:rFonts w:ascii="Times New Roman" w:eastAsia="Times New Roman" w:hAnsi="Times New Roman" w:cs="Calibri"/>
          <w:noProof/>
          <w:sz w:val="24"/>
          <w:szCs w:val="24"/>
          <w:lang w:val="sr-Cyrl-RS" w:eastAsia="sr-Latn-RS"/>
        </w:rPr>
        <w:t>Школског</w:t>
      </w:r>
      <w:r w:rsidR="00B62924" w:rsidRPr="00B62924">
        <w:rPr>
          <w:rFonts w:ascii="Times New Roman" w:eastAsia="Times New Roman" w:hAnsi="Times New Roman" w:cs="Calibri"/>
          <w:noProof/>
          <w:sz w:val="24"/>
          <w:szCs w:val="24"/>
          <w:lang w:val="sr-Cyrl-RS" w:eastAsia="sr-Latn-RS"/>
        </w:rPr>
        <w:t xml:space="preserve"> </w:t>
      </w:r>
      <w:r w:rsidR="00B62924" w:rsidRPr="00B62924">
        <w:rPr>
          <w:rFonts w:ascii="Times New Roman" w:eastAsia="Times New Roman" w:hAnsi="Times New Roman" w:cs="Calibri"/>
          <w:noProof/>
          <w:sz w:val="24"/>
          <w:szCs w:val="24"/>
          <w:lang w:val="sr-Latn-CS" w:eastAsia="sr-Latn-RS"/>
        </w:rPr>
        <w:t>одбор</w:t>
      </w:r>
      <w:r w:rsidR="00B62924" w:rsidRPr="00B62924">
        <w:rPr>
          <w:rFonts w:ascii="Times New Roman" w:eastAsia="Times New Roman" w:hAnsi="Times New Roman" w:cs="Calibri"/>
          <w:noProof/>
          <w:sz w:val="24"/>
          <w:szCs w:val="24"/>
          <w:lang w:val="sr-Cyrl-RS" w:eastAsia="sr-Latn-RS"/>
        </w:rPr>
        <w:t>а</w:t>
      </w:r>
    </w:p>
    <w:p w:rsidR="007E4D44" w:rsidRPr="00B62924" w:rsidRDefault="007E4D44">
      <w:pPr>
        <w:tabs>
          <w:tab w:val="left" w:pos="4270"/>
          <w:tab w:val="left" w:pos="5164"/>
        </w:tabs>
        <w:spacing w:after="0" w:line="240" w:lineRule="auto"/>
        <w:jc w:val="right"/>
        <w:rPr>
          <w:rFonts w:ascii="Times New Roman" w:eastAsia="Times New Roman" w:hAnsi="Times New Roman" w:cs="Calibri"/>
          <w:noProof/>
          <w:sz w:val="24"/>
          <w:szCs w:val="24"/>
          <w:lang w:val="sr-Latn-CS" w:eastAsia="sr-Latn-RS"/>
        </w:rPr>
      </w:pPr>
    </w:p>
    <w:p w:rsidR="007E4D44" w:rsidRPr="00B62924" w:rsidRDefault="00FB555B">
      <w:pPr>
        <w:tabs>
          <w:tab w:val="left" w:pos="4270"/>
          <w:tab w:val="left" w:pos="5164"/>
        </w:tabs>
        <w:spacing w:after="0" w:line="240" w:lineRule="auto"/>
        <w:jc w:val="right"/>
        <w:rPr>
          <w:rFonts w:ascii="Times New Roman" w:eastAsia="Times New Roman" w:hAnsi="Times New Roman" w:cs="Calibri"/>
          <w:noProof/>
          <w:sz w:val="24"/>
          <w:szCs w:val="24"/>
          <w:lang w:val="sr-Latn-CS" w:eastAsia="sr-Latn-RS"/>
        </w:rPr>
      </w:pPr>
      <w:r w:rsidRPr="00B62924">
        <w:rPr>
          <w:rFonts w:ascii="Times New Roman" w:eastAsia="Times New Roman" w:hAnsi="Times New Roman" w:cs="Times New Roman"/>
          <w:noProof/>
          <w:sz w:val="24"/>
          <w:szCs w:val="24"/>
          <w:lang w:val="sr-Latn-CS" w:eastAsia="sr-Latn-RS"/>
        </w:rPr>
        <w:t>__________________________</w:t>
      </w:r>
    </w:p>
    <w:p w:rsidR="007E4D44" w:rsidRPr="007C2201" w:rsidRDefault="007C2201">
      <w:pPr>
        <w:tabs>
          <w:tab w:val="left" w:pos="4270"/>
          <w:tab w:val="left" w:pos="5164"/>
        </w:tabs>
        <w:spacing w:after="0" w:line="240" w:lineRule="auto"/>
        <w:jc w:val="right"/>
        <w:rPr>
          <w:rFonts w:ascii="Times New Roman" w:eastAsia="Times New Roman" w:hAnsi="Times New Roman" w:cs="Calibri"/>
          <w:noProof/>
          <w:sz w:val="24"/>
          <w:szCs w:val="24"/>
          <w:lang w:val="sr-Cyrl-RS" w:eastAsia="sr-Latn-RS"/>
        </w:rPr>
      </w:pPr>
      <w:r>
        <w:rPr>
          <w:rFonts w:ascii="Times New Roman" w:eastAsia="Times New Roman" w:hAnsi="Times New Roman" w:cs="Times New Roman"/>
          <w:noProof/>
          <w:sz w:val="24"/>
          <w:szCs w:val="24"/>
          <w:lang w:val="sr-Cyrl-RS" w:eastAsia="sr-Latn-RS"/>
        </w:rPr>
        <w:t>Стефан Антељ</w:t>
      </w:r>
    </w:p>
    <w:p w:rsidR="007E4D44" w:rsidRPr="00B62924" w:rsidRDefault="007E4D44">
      <w:pPr>
        <w:tabs>
          <w:tab w:val="left" w:pos="4270"/>
          <w:tab w:val="left" w:pos="5164"/>
        </w:tabs>
        <w:spacing w:after="0" w:line="240" w:lineRule="auto"/>
        <w:rPr>
          <w:rFonts w:ascii="Times New Roman" w:eastAsia="Times New Roman" w:hAnsi="Times New Roman" w:cs="Times New Roman"/>
          <w:noProof/>
          <w:sz w:val="24"/>
          <w:szCs w:val="24"/>
          <w:lang w:val="sr-Latn-CS" w:eastAsia="sr-Latn-RS"/>
        </w:rPr>
      </w:pPr>
    </w:p>
    <w:p w:rsidR="007E4D44" w:rsidRPr="00B62924" w:rsidRDefault="007E4D44">
      <w:pPr>
        <w:tabs>
          <w:tab w:val="left" w:pos="4270"/>
          <w:tab w:val="left" w:pos="5164"/>
        </w:tabs>
        <w:spacing w:after="0" w:line="240" w:lineRule="auto"/>
        <w:ind w:left="709"/>
        <w:jc w:val="both"/>
        <w:rPr>
          <w:rFonts w:ascii="Times New Roman" w:eastAsia="Times New Roman" w:hAnsi="Times New Roman" w:cs="Times New Roman"/>
          <w:i/>
          <w:noProof/>
          <w:sz w:val="24"/>
          <w:szCs w:val="24"/>
          <w:lang w:val="sr-Latn-CS" w:eastAsia="sr-Latn-RS"/>
        </w:rPr>
      </w:pPr>
    </w:p>
    <w:sectPr w:rsidR="007E4D44" w:rsidRPr="00B62924">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623EB"/>
    <w:multiLevelType w:val="hybridMultilevel"/>
    <w:tmpl w:val="A7E8242E"/>
    <w:lvl w:ilvl="0" w:tplc="44EEE320">
      <w:start w:val="1"/>
      <w:numFmt w:val="bullet"/>
      <w:lvlText w:val="-"/>
      <w:lvlJc w:val="left"/>
      <w:pPr>
        <w:ind w:left="720" w:hanging="360"/>
      </w:pPr>
      <w:rPr>
        <w:rFonts w:ascii="Times New Roman" w:eastAsia="Times New Roman" w:hAnsi="Times New Roman"/>
      </w:rPr>
    </w:lvl>
    <w:lvl w:ilvl="1" w:tplc="04090003">
      <w:start w:val="1"/>
      <w:numFmt w:val="decimal"/>
      <w:lvlText w:val="%2."/>
      <w:lvlJc w:val="left"/>
      <w:pPr>
        <w:ind w:left="1440" w:hanging="360"/>
      </w:pPr>
      <w:rPr>
        <w:rFonts w:cs="Times New Roman"/>
      </w:rPr>
    </w:lvl>
    <w:lvl w:ilvl="2" w:tplc="04090005">
      <w:start w:val="1"/>
      <w:numFmt w:val="decimal"/>
      <w:lvlText w:val="%3."/>
      <w:lvlJc w:val="left"/>
      <w:pPr>
        <w:ind w:left="2160" w:hanging="360"/>
      </w:pPr>
      <w:rPr>
        <w:rFonts w:cs="Times New Roman"/>
      </w:rPr>
    </w:lvl>
    <w:lvl w:ilvl="3" w:tplc="04090001">
      <w:start w:val="1"/>
      <w:numFmt w:val="decimal"/>
      <w:lvlText w:val="%4."/>
      <w:lvlJc w:val="left"/>
      <w:pPr>
        <w:ind w:left="2880" w:hanging="360"/>
      </w:pPr>
      <w:rPr>
        <w:rFonts w:cs="Times New Roman"/>
      </w:rPr>
    </w:lvl>
    <w:lvl w:ilvl="4" w:tplc="04090003">
      <w:start w:val="1"/>
      <w:numFmt w:val="decimal"/>
      <w:lvlText w:val="%5."/>
      <w:lvlJc w:val="left"/>
      <w:pPr>
        <w:ind w:left="3600" w:hanging="360"/>
      </w:pPr>
      <w:rPr>
        <w:rFonts w:cs="Times New Roman"/>
      </w:rPr>
    </w:lvl>
    <w:lvl w:ilvl="5" w:tplc="04090005">
      <w:start w:val="1"/>
      <w:numFmt w:val="decimal"/>
      <w:lvlText w:val="%6."/>
      <w:lvlJc w:val="left"/>
      <w:pPr>
        <w:ind w:left="4320" w:hanging="360"/>
      </w:pPr>
      <w:rPr>
        <w:rFonts w:cs="Times New Roman"/>
      </w:rPr>
    </w:lvl>
    <w:lvl w:ilvl="6" w:tplc="04090001">
      <w:start w:val="1"/>
      <w:numFmt w:val="decimal"/>
      <w:lvlText w:val="%7."/>
      <w:lvlJc w:val="left"/>
      <w:pPr>
        <w:ind w:left="5040" w:hanging="360"/>
      </w:pPr>
      <w:rPr>
        <w:rFonts w:cs="Times New Roman"/>
      </w:rPr>
    </w:lvl>
    <w:lvl w:ilvl="7" w:tplc="04090003">
      <w:start w:val="1"/>
      <w:numFmt w:val="decimal"/>
      <w:lvlText w:val="%8."/>
      <w:lvlJc w:val="left"/>
      <w:pPr>
        <w:ind w:left="5760" w:hanging="360"/>
      </w:pPr>
      <w:rPr>
        <w:rFonts w:cs="Times New Roman"/>
      </w:rPr>
    </w:lvl>
    <w:lvl w:ilvl="8" w:tplc="04090005">
      <w:start w:val="1"/>
      <w:numFmt w:val="decimal"/>
      <w:lvlText w:val="%9."/>
      <w:lvlJc w:val="left"/>
      <w:pPr>
        <w:ind w:left="6480" w:hanging="360"/>
      </w:pPr>
      <w:rPr>
        <w:rFonts w:cs="Times New Roman"/>
      </w:rPr>
    </w:lvl>
  </w:abstractNum>
  <w:abstractNum w:abstractNumId="1">
    <w:nsid w:val="6AA641CC"/>
    <w:multiLevelType w:val="hybridMultilevel"/>
    <w:tmpl w:val="E766BA88"/>
    <w:lvl w:ilvl="0" w:tplc="241A0011">
      <w:start w:val="1"/>
      <w:numFmt w:val="decimal"/>
      <w:lvlText w:val="%1)"/>
      <w:lvlJc w:val="left"/>
      <w:pPr>
        <w:ind w:left="1428" w:hanging="360"/>
      </w:pPr>
    </w:lvl>
    <w:lvl w:ilvl="1" w:tplc="241A0019">
      <w:start w:val="1"/>
      <w:numFmt w:val="lowerLetter"/>
      <w:lvlText w:val="%2."/>
      <w:lvlJc w:val="left"/>
      <w:pPr>
        <w:ind w:left="2148" w:hanging="360"/>
      </w:pPr>
    </w:lvl>
    <w:lvl w:ilvl="2" w:tplc="241A001B">
      <w:start w:val="1"/>
      <w:numFmt w:val="lowerRoman"/>
      <w:lvlText w:val="%3."/>
      <w:lvlJc w:val="right"/>
      <w:pPr>
        <w:ind w:left="2868" w:hanging="180"/>
      </w:pPr>
    </w:lvl>
    <w:lvl w:ilvl="3" w:tplc="241A000F">
      <w:start w:val="1"/>
      <w:numFmt w:val="decimal"/>
      <w:lvlText w:val="%4."/>
      <w:lvlJc w:val="left"/>
      <w:pPr>
        <w:ind w:left="3588" w:hanging="360"/>
      </w:pPr>
    </w:lvl>
    <w:lvl w:ilvl="4" w:tplc="241A0019">
      <w:start w:val="1"/>
      <w:numFmt w:val="lowerLetter"/>
      <w:lvlText w:val="%5."/>
      <w:lvlJc w:val="left"/>
      <w:pPr>
        <w:ind w:left="4308" w:hanging="360"/>
      </w:pPr>
    </w:lvl>
    <w:lvl w:ilvl="5" w:tplc="241A001B">
      <w:start w:val="1"/>
      <w:numFmt w:val="lowerRoman"/>
      <w:lvlText w:val="%6."/>
      <w:lvlJc w:val="right"/>
      <w:pPr>
        <w:ind w:left="5028" w:hanging="180"/>
      </w:pPr>
    </w:lvl>
    <w:lvl w:ilvl="6" w:tplc="241A000F">
      <w:start w:val="1"/>
      <w:numFmt w:val="decimal"/>
      <w:lvlText w:val="%7."/>
      <w:lvlJc w:val="left"/>
      <w:pPr>
        <w:ind w:left="5748" w:hanging="360"/>
      </w:pPr>
    </w:lvl>
    <w:lvl w:ilvl="7" w:tplc="241A0019">
      <w:start w:val="1"/>
      <w:numFmt w:val="lowerLetter"/>
      <w:lvlText w:val="%8."/>
      <w:lvlJc w:val="left"/>
      <w:pPr>
        <w:ind w:left="6468" w:hanging="360"/>
      </w:pPr>
    </w:lvl>
    <w:lvl w:ilvl="8" w:tplc="241A001B">
      <w:start w:val="1"/>
      <w:numFmt w:val="lowerRoman"/>
      <w:lvlText w:val="%9."/>
      <w:lvlJc w:val="right"/>
      <w:pPr>
        <w:ind w:left="7188" w:hanging="180"/>
      </w:pPr>
    </w:lvl>
  </w:abstractNum>
  <w:abstractNum w:abstractNumId="2">
    <w:nsid w:val="6C844E08"/>
    <w:multiLevelType w:val="hybridMultilevel"/>
    <w:tmpl w:val="DC80D32A"/>
    <w:lvl w:ilvl="0" w:tplc="241A0011">
      <w:start w:val="1"/>
      <w:numFmt w:val="decimal"/>
      <w:lvlText w:val="%1)"/>
      <w:lvlJc w:val="left"/>
      <w:pPr>
        <w:ind w:left="720" w:hanging="360"/>
      </w:pPr>
    </w:lvl>
    <w:lvl w:ilvl="1" w:tplc="241A0003">
      <w:start w:val="1"/>
      <w:numFmt w:val="bullet"/>
      <w:lvlText w:val="o"/>
      <w:lvlJc w:val="left"/>
      <w:pPr>
        <w:ind w:left="1440" w:hanging="360"/>
      </w:pPr>
      <w:rPr>
        <w:rFonts w:ascii="Courier New" w:hAnsi="Courier New" w:cs="Courier New"/>
      </w:rPr>
    </w:lvl>
    <w:lvl w:ilvl="2" w:tplc="241A0005">
      <w:start w:val="1"/>
      <w:numFmt w:val="bullet"/>
      <w:lvlText w:val=""/>
      <w:lvlJc w:val="left"/>
      <w:pPr>
        <w:ind w:left="2160" w:hanging="360"/>
      </w:pPr>
      <w:rPr>
        <w:rFonts w:ascii="Wingdings" w:hAnsi="Wingdings"/>
      </w:rPr>
    </w:lvl>
    <w:lvl w:ilvl="3" w:tplc="241A0001">
      <w:start w:val="1"/>
      <w:numFmt w:val="bullet"/>
      <w:lvlText w:val=""/>
      <w:lvlJc w:val="left"/>
      <w:pPr>
        <w:ind w:left="2880" w:hanging="360"/>
      </w:pPr>
      <w:rPr>
        <w:rFonts w:ascii="Symbol" w:hAnsi="Symbol"/>
      </w:rPr>
    </w:lvl>
    <w:lvl w:ilvl="4" w:tplc="241A0003">
      <w:start w:val="1"/>
      <w:numFmt w:val="bullet"/>
      <w:lvlText w:val="o"/>
      <w:lvlJc w:val="left"/>
      <w:pPr>
        <w:ind w:left="3600" w:hanging="360"/>
      </w:pPr>
      <w:rPr>
        <w:rFonts w:ascii="Courier New" w:hAnsi="Courier New" w:cs="Courier New"/>
      </w:rPr>
    </w:lvl>
    <w:lvl w:ilvl="5" w:tplc="241A0005">
      <w:start w:val="1"/>
      <w:numFmt w:val="bullet"/>
      <w:lvlText w:val=""/>
      <w:lvlJc w:val="left"/>
      <w:pPr>
        <w:ind w:left="4320" w:hanging="360"/>
      </w:pPr>
      <w:rPr>
        <w:rFonts w:ascii="Wingdings" w:hAnsi="Wingdings"/>
      </w:rPr>
    </w:lvl>
    <w:lvl w:ilvl="6" w:tplc="241A0001">
      <w:start w:val="1"/>
      <w:numFmt w:val="bullet"/>
      <w:lvlText w:val=""/>
      <w:lvlJc w:val="left"/>
      <w:pPr>
        <w:ind w:left="5040" w:hanging="360"/>
      </w:pPr>
      <w:rPr>
        <w:rFonts w:ascii="Symbol" w:hAnsi="Symbol"/>
      </w:rPr>
    </w:lvl>
    <w:lvl w:ilvl="7" w:tplc="241A0003">
      <w:start w:val="1"/>
      <w:numFmt w:val="bullet"/>
      <w:lvlText w:val="o"/>
      <w:lvlJc w:val="left"/>
      <w:pPr>
        <w:ind w:left="5760" w:hanging="360"/>
      </w:pPr>
      <w:rPr>
        <w:rFonts w:ascii="Courier New" w:hAnsi="Courier New" w:cs="Courier New"/>
      </w:rPr>
    </w:lvl>
    <w:lvl w:ilvl="8" w:tplc="241A0005">
      <w:start w:val="1"/>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44"/>
    <w:rsid w:val="007C2201"/>
    <w:rsid w:val="007E4D44"/>
    <w:rsid w:val="00846D01"/>
    <w:rsid w:val="00AD6B1C"/>
    <w:rsid w:val="00B15CE3"/>
    <w:rsid w:val="00B17713"/>
    <w:rsid w:val="00B62924"/>
    <w:rsid w:val="00C0280D"/>
    <w:rsid w:val="00ED55CF"/>
    <w:rsid w:val="00ED635F"/>
    <w:rsid w:val="00F1538B"/>
    <w:rsid w:val="00FB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line="240" w:lineRule="auto"/>
      <w:ind w:left="720"/>
      <w:contextualSpacing/>
    </w:pPr>
    <w:rPr>
      <w:rFonts w:ascii="Arial" w:eastAsia="Times New Roman" w:hAnsi="Arial" w:cs="Arial"/>
      <w:sz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line="240" w:lineRule="auto"/>
      <w:ind w:left="720"/>
      <w:contextualSpacing/>
    </w:pPr>
    <w:rPr>
      <w:rFonts w:ascii="Arial" w:eastAsia="Times New Roman" w:hAnsi="Arial" w:cs="Arial"/>
      <w:sz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Sekretar</cp:lastModifiedBy>
  <cp:revision>11</cp:revision>
  <dcterms:created xsi:type="dcterms:W3CDTF">2023-11-21T11:23:00Z</dcterms:created>
  <dcterms:modified xsi:type="dcterms:W3CDTF">2024-03-05T08:10:00Z</dcterms:modified>
</cp:coreProperties>
</file>