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EC" w:rsidRPr="00616EEC" w:rsidRDefault="00616EEC" w:rsidP="00616EEC">
      <w:pPr>
        <w:spacing w:after="0" w:line="240" w:lineRule="auto"/>
        <w:jc w:val="center"/>
        <w:rPr>
          <w:rFonts w:asciiTheme="majorHAnsi" w:eastAsia="Calibri" w:hAnsiTheme="majorHAnsi" w:cs="Times New Roman"/>
          <w:b/>
          <w:sz w:val="48"/>
          <w:szCs w:val="48"/>
        </w:rPr>
      </w:pPr>
    </w:p>
    <w:p w:rsidR="00616EEC" w:rsidRPr="00616EEC" w:rsidRDefault="00616EEC" w:rsidP="008A769A">
      <w:pPr>
        <w:shd w:val="clear" w:color="auto" w:fill="DDD9C3" w:themeFill="background2" w:themeFillShade="E6"/>
        <w:spacing w:after="0" w:line="240" w:lineRule="auto"/>
        <w:jc w:val="center"/>
        <w:rPr>
          <w:rFonts w:asciiTheme="majorHAnsi" w:eastAsia="Calibri" w:hAnsiTheme="majorHAnsi" w:cs="Times New Roman"/>
          <w:b/>
          <w:sz w:val="48"/>
          <w:szCs w:val="48"/>
        </w:rPr>
      </w:pPr>
      <w:r w:rsidRPr="00616EEC">
        <w:rPr>
          <w:rFonts w:asciiTheme="majorHAnsi" w:eastAsia="Calibri" w:hAnsiTheme="majorHAnsi" w:cs="Times New Roman"/>
          <w:b/>
          <w:sz w:val="48"/>
          <w:szCs w:val="48"/>
        </w:rPr>
        <w:t xml:space="preserve">ГОДИШЊИ ПЛАН РАДА ГИМНАЗИЈЕ </w:t>
      </w:r>
    </w:p>
    <w:p w:rsidR="00616EEC" w:rsidRPr="00616EEC" w:rsidRDefault="00616EEC" w:rsidP="008A769A">
      <w:pPr>
        <w:shd w:val="clear" w:color="auto" w:fill="DDD9C3" w:themeFill="background2" w:themeFillShade="E6"/>
        <w:spacing w:after="0" w:line="240" w:lineRule="auto"/>
        <w:jc w:val="center"/>
        <w:rPr>
          <w:rFonts w:asciiTheme="majorHAnsi" w:eastAsia="Calibri" w:hAnsiTheme="majorHAnsi" w:cs="Times New Roman"/>
          <w:b/>
          <w:sz w:val="48"/>
          <w:szCs w:val="48"/>
        </w:rPr>
      </w:pPr>
      <w:r w:rsidRPr="00616EEC">
        <w:rPr>
          <w:rFonts w:asciiTheme="majorHAnsi" w:eastAsia="Calibri" w:hAnsiTheme="majorHAnsi" w:cs="Times New Roman"/>
          <w:b/>
          <w:sz w:val="48"/>
          <w:szCs w:val="48"/>
        </w:rPr>
        <w:t>„МИЛОШ САВКОВИЋ“</w:t>
      </w:r>
    </w:p>
    <w:p w:rsidR="00616EEC" w:rsidRPr="00616EEC" w:rsidRDefault="00616EEC" w:rsidP="008A769A">
      <w:pPr>
        <w:shd w:val="clear" w:color="auto" w:fill="DDD9C3" w:themeFill="background2" w:themeFillShade="E6"/>
        <w:spacing w:after="0" w:line="240" w:lineRule="auto"/>
        <w:jc w:val="center"/>
        <w:rPr>
          <w:rFonts w:asciiTheme="majorHAnsi" w:eastAsia="Calibri" w:hAnsiTheme="majorHAnsi" w:cs="Times New Roman"/>
          <w:b/>
          <w:sz w:val="48"/>
          <w:szCs w:val="48"/>
        </w:rPr>
      </w:pPr>
      <w:proofErr w:type="gramStart"/>
      <w:r w:rsidRPr="00616EEC">
        <w:rPr>
          <w:rFonts w:asciiTheme="majorHAnsi" w:eastAsia="Calibri" w:hAnsiTheme="majorHAnsi" w:cs="Times New Roman"/>
          <w:b/>
          <w:sz w:val="48"/>
          <w:szCs w:val="48"/>
        </w:rPr>
        <w:t>ЗА ШКОЛСКУ 2019/20.</w:t>
      </w:r>
      <w:proofErr w:type="gramEnd"/>
      <w:r w:rsidRPr="00616EEC">
        <w:rPr>
          <w:rFonts w:asciiTheme="majorHAnsi" w:eastAsia="Calibri" w:hAnsiTheme="majorHAnsi" w:cs="Times New Roman"/>
          <w:b/>
          <w:sz w:val="48"/>
          <w:szCs w:val="48"/>
        </w:rPr>
        <w:t xml:space="preserve"> ГОДИНУ</w:t>
      </w:r>
    </w:p>
    <w:p w:rsidR="00616EEC" w:rsidRPr="00616EEC" w:rsidRDefault="00616EEC" w:rsidP="00616EEC">
      <w:pPr>
        <w:spacing w:after="0" w:line="240" w:lineRule="auto"/>
        <w:jc w:val="center"/>
        <w:rPr>
          <w:rFonts w:asciiTheme="majorHAnsi" w:eastAsia="Calibri" w:hAnsiTheme="majorHAnsi" w:cs="Times New Roman"/>
          <w:b/>
          <w:sz w:val="48"/>
          <w:szCs w:val="48"/>
        </w:rPr>
      </w:pPr>
    </w:p>
    <w:p w:rsidR="00616EEC" w:rsidRPr="00616EEC" w:rsidRDefault="00616EEC" w:rsidP="00616EEC">
      <w:pPr>
        <w:spacing w:after="0" w:line="240" w:lineRule="auto"/>
        <w:jc w:val="center"/>
        <w:rPr>
          <w:rFonts w:asciiTheme="majorHAnsi" w:eastAsia="Calibri" w:hAnsiTheme="majorHAnsi" w:cs="Times New Roman"/>
          <w:b/>
          <w:sz w:val="48"/>
          <w:szCs w:val="48"/>
        </w:rPr>
      </w:pPr>
    </w:p>
    <w:p w:rsidR="00616EEC" w:rsidRPr="00616EEC" w:rsidRDefault="00616EEC" w:rsidP="00616EEC">
      <w:pPr>
        <w:rPr>
          <w:rFonts w:asciiTheme="majorHAnsi" w:hAnsiTheme="majorHAnsi"/>
          <w:sz w:val="96"/>
          <w:szCs w:val="96"/>
        </w:rPr>
      </w:pPr>
      <w:r w:rsidRPr="00616EEC">
        <w:rPr>
          <w:rFonts w:asciiTheme="majorHAnsi" w:hAnsiTheme="majorHAnsi"/>
          <w:b/>
          <w:bCs/>
          <w:noProof/>
          <w:sz w:val="56"/>
          <w:szCs w:val="56"/>
        </w:rPr>
        <w:drawing>
          <wp:anchor distT="0" distB="0" distL="114300" distR="114300" simplePos="0" relativeHeight="251659264" behindDoc="0" locked="0" layoutInCell="1" allowOverlap="1" wp14:anchorId="4D2566CA" wp14:editId="2EE5220F">
            <wp:simplePos x="0" y="0"/>
            <wp:positionH relativeFrom="column">
              <wp:posOffset>333375</wp:posOffset>
            </wp:positionH>
            <wp:positionV relativeFrom="paragraph">
              <wp:posOffset>182880</wp:posOffset>
            </wp:positionV>
            <wp:extent cx="5758815" cy="3605530"/>
            <wp:effectExtent l="76200" t="19050" r="70485" b="128270"/>
            <wp:wrapSquare wrapText="bothSides"/>
            <wp:docPr id="1" name="Picture 1" descr="C:\Users\Direktor Ar gim\OneDrive\GIMNAZIJA - STARA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 Ar gim\OneDrive\GIMNAZIJA - STARA SLI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3605530"/>
                    </a:xfrm>
                    <a:prstGeom prst="rect">
                      <a:avLst/>
                    </a:prstGeom>
                    <a:noFill/>
                    <a:ln cmpd="thinThick">
                      <a:solidFill>
                        <a:sysClr val="windowText" lastClr="000000"/>
                      </a:solidFill>
                    </a:ln>
                    <a:effectLst>
                      <a:outerShdw blurRad="50800" dist="50800" dir="5400000" algn="ctr" rotWithShape="0">
                        <a:sysClr val="window" lastClr="FFFFFF">
                          <a:lumMod val="50000"/>
                        </a:sysClr>
                      </a:outerShdw>
                    </a:effectLst>
                  </pic:spPr>
                </pic:pic>
              </a:graphicData>
            </a:graphic>
          </wp:anchor>
        </w:drawing>
      </w:r>
    </w:p>
    <w:p w:rsidR="00616EEC" w:rsidRPr="00616EEC" w:rsidRDefault="00616EEC" w:rsidP="00616EEC">
      <w:pPr>
        <w:rPr>
          <w:rFonts w:asciiTheme="majorHAnsi" w:hAnsiTheme="majorHAnsi"/>
          <w:sz w:val="96"/>
          <w:szCs w:val="96"/>
        </w:rPr>
      </w:pPr>
    </w:p>
    <w:p w:rsidR="00616EEC" w:rsidRPr="00616EEC" w:rsidRDefault="00616EEC" w:rsidP="00616EEC">
      <w:pPr>
        <w:rPr>
          <w:rFonts w:asciiTheme="majorHAnsi" w:hAnsiTheme="majorHAnsi"/>
          <w:sz w:val="56"/>
          <w:szCs w:val="56"/>
        </w:rPr>
      </w:pPr>
    </w:p>
    <w:p w:rsidR="00616EEC" w:rsidRPr="00616EEC" w:rsidRDefault="00616EEC" w:rsidP="00616EEC">
      <w:pPr>
        <w:rPr>
          <w:rFonts w:asciiTheme="majorHAnsi" w:hAnsiTheme="majorHAnsi"/>
          <w:sz w:val="40"/>
          <w:szCs w:val="40"/>
        </w:rPr>
      </w:pPr>
    </w:p>
    <w:p w:rsidR="00616EEC" w:rsidRPr="00616EEC" w:rsidRDefault="00616EEC" w:rsidP="00616EEC">
      <w:pPr>
        <w:rPr>
          <w:rFonts w:asciiTheme="majorHAnsi" w:hAnsiTheme="majorHAnsi"/>
          <w:sz w:val="56"/>
          <w:szCs w:val="56"/>
        </w:rPr>
      </w:pPr>
    </w:p>
    <w:p w:rsidR="00616EEC" w:rsidRPr="00616EEC" w:rsidRDefault="00616EEC" w:rsidP="00616EEC">
      <w:pPr>
        <w:rPr>
          <w:rFonts w:asciiTheme="majorHAnsi" w:hAnsiTheme="majorHAnsi"/>
          <w:sz w:val="56"/>
          <w:szCs w:val="56"/>
        </w:rPr>
      </w:pPr>
    </w:p>
    <w:p w:rsidR="00616EEC" w:rsidRPr="00616EEC" w:rsidRDefault="00616EEC" w:rsidP="00616EEC">
      <w:pPr>
        <w:spacing w:after="0" w:line="240" w:lineRule="auto"/>
        <w:rPr>
          <w:rFonts w:asciiTheme="majorHAnsi" w:eastAsia="Calibri" w:hAnsiTheme="majorHAnsi" w:cs="Times New Roman"/>
          <w:b/>
          <w:sz w:val="36"/>
          <w:szCs w:val="36"/>
        </w:rPr>
      </w:pPr>
    </w:p>
    <w:p w:rsidR="00616EEC" w:rsidRPr="00616EEC" w:rsidRDefault="00616EEC" w:rsidP="00616EEC">
      <w:pPr>
        <w:spacing w:after="0" w:line="240" w:lineRule="auto"/>
        <w:rPr>
          <w:rFonts w:asciiTheme="majorHAnsi" w:eastAsia="Calibri" w:hAnsiTheme="majorHAnsi" w:cs="Times New Roman"/>
          <w:b/>
          <w:sz w:val="36"/>
          <w:szCs w:val="36"/>
        </w:rPr>
      </w:pPr>
    </w:p>
    <w:p w:rsidR="00616EEC" w:rsidRPr="00616EEC" w:rsidRDefault="00616EEC" w:rsidP="00616EEC">
      <w:pPr>
        <w:spacing w:after="0" w:line="240" w:lineRule="auto"/>
        <w:rPr>
          <w:rFonts w:asciiTheme="majorHAnsi" w:eastAsia="Calibri" w:hAnsiTheme="majorHAnsi" w:cs="Times New Roman"/>
          <w:b/>
          <w:sz w:val="36"/>
          <w:szCs w:val="36"/>
        </w:rPr>
      </w:pPr>
    </w:p>
    <w:p w:rsidR="00616EEC" w:rsidRPr="00616EEC" w:rsidRDefault="00616EEC" w:rsidP="008A769A">
      <w:pPr>
        <w:shd w:val="clear" w:color="auto" w:fill="DDD9C3" w:themeFill="background2" w:themeFillShade="E6"/>
        <w:spacing w:after="0" w:line="240" w:lineRule="auto"/>
        <w:jc w:val="center"/>
        <w:rPr>
          <w:rFonts w:asciiTheme="majorHAnsi" w:eastAsia="Calibri" w:hAnsiTheme="majorHAnsi" w:cs="Times New Roman"/>
          <w:b/>
          <w:sz w:val="36"/>
          <w:szCs w:val="36"/>
        </w:rPr>
      </w:pPr>
      <w:r w:rsidRPr="00616EEC">
        <w:rPr>
          <w:rFonts w:asciiTheme="majorHAnsi" w:eastAsia="Calibri" w:hAnsiTheme="majorHAnsi" w:cs="Times New Roman"/>
          <w:b/>
          <w:sz w:val="36"/>
          <w:szCs w:val="36"/>
        </w:rPr>
        <w:t>АРАНЂЕЛОВАЦ</w:t>
      </w:r>
    </w:p>
    <w:p w:rsidR="00616EEC" w:rsidRPr="00616EEC" w:rsidRDefault="00616EEC" w:rsidP="008A769A">
      <w:pPr>
        <w:shd w:val="clear" w:color="auto" w:fill="DDD9C3" w:themeFill="background2" w:themeFillShade="E6"/>
        <w:spacing w:after="0" w:line="240" w:lineRule="auto"/>
        <w:jc w:val="center"/>
        <w:rPr>
          <w:rFonts w:asciiTheme="majorHAnsi" w:eastAsia="Calibri" w:hAnsiTheme="majorHAnsi" w:cs="Times New Roman"/>
          <w:b/>
          <w:sz w:val="36"/>
          <w:szCs w:val="36"/>
        </w:rPr>
      </w:pPr>
      <w:proofErr w:type="gramStart"/>
      <w:r w:rsidRPr="00616EEC">
        <w:rPr>
          <w:rFonts w:asciiTheme="majorHAnsi" w:eastAsia="Calibri" w:hAnsiTheme="majorHAnsi" w:cs="Times New Roman"/>
          <w:b/>
          <w:sz w:val="36"/>
          <w:szCs w:val="36"/>
        </w:rPr>
        <w:t>АВГУСТ, 2019.</w:t>
      </w:r>
      <w:proofErr w:type="gramEnd"/>
    </w:p>
    <w:p w:rsidR="00616EEC" w:rsidRPr="00616EEC" w:rsidRDefault="00616EEC" w:rsidP="00616EEC">
      <w:pPr>
        <w:spacing w:after="0" w:line="240" w:lineRule="auto"/>
        <w:jc w:val="center"/>
        <w:rPr>
          <w:rFonts w:asciiTheme="majorHAnsi" w:eastAsia="Calibri" w:hAnsiTheme="majorHAnsi" w:cs="Times New Roman"/>
          <w:b/>
          <w:sz w:val="28"/>
          <w:szCs w:val="28"/>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rPr>
      </w:pPr>
    </w:p>
    <w:p w:rsidR="00616EEC" w:rsidRPr="00616EEC" w:rsidRDefault="00616EEC" w:rsidP="00616EEC">
      <w:pPr>
        <w:tabs>
          <w:tab w:val="left" w:pos="720"/>
        </w:tabs>
        <w:rPr>
          <w:rFonts w:asciiTheme="majorHAnsi" w:hAnsiTheme="majorHAnsi"/>
          <w:b/>
        </w:rPr>
      </w:pPr>
    </w:p>
    <w:p w:rsidR="00616EEC" w:rsidRPr="00616EEC" w:rsidRDefault="00616EEC" w:rsidP="00616EEC">
      <w:pPr>
        <w:tabs>
          <w:tab w:val="left" w:pos="720"/>
        </w:tabs>
        <w:rPr>
          <w:rFonts w:asciiTheme="majorHAnsi" w:hAnsiTheme="majorHAnsi"/>
          <w:b/>
          <w:lang w:val="ru-RU"/>
        </w:rPr>
      </w:pPr>
      <w:r w:rsidRPr="00616EEC">
        <w:rPr>
          <w:rFonts w:asciiTheme="majorHAnsi" w:hAnsiTheme="majorHAnsi"/>
          <w:b/>
          <w:lang w:val="ru-RU"/>
        </w:rPr>
        <w:t>САДРЖАЈ</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Увод ........................................................................................................................................................</w:t>
      </w:r>
      <w:r w:rsidRPr="00616EEC">
        <w:rPr>
          <w:rFonts w:asciiTheme="majorHAnsi" w:hAnsiTheme="majorHAnsi"/>
          <w:b/>
          <w:lang w:val="ru-RU"/>
        </w:rPr>
        <w:tab/>
        <w:t>3</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Мисија школе .....................................................................................................................................</w:t>
      </w:r>
      <w:r w:rsidRPr="00616EEC">
        <w:rPr>
          <w:rFonts w:asciiTheme="majorHAnsi" w:hAnsiTheme="majorHAnsi"/>
          <w:b/>
          <w:lang w:val="ru-RU"/>
        </w:rPr>
        <w:tab/>
        <w:t>4</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Визија школе ......................................................................................................................................</w:t>
      </w:r>
      <w:r w:rsidRPr="00616EEC">
        <w:rPr>
          <w:rFonts w:asciiTheme="majorHAnsi" w:hAnsiTheme="majorHAnsi"/>
          <w:b/>
          <w:lang w:val="ru-RU"/>
        </w:rPr>
        <w:tab/>
        <w:t>4</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 xml:space="preserve">Приоритетни задаци у школској 2018/19. </w:t>
      </w:r>
      <w:proofErr w:type="gramStart"/>
      <w:r w:rsidRPr="00616EEC">
        <w:rPr>
          <w:rFonts w:asciiTheme="majorHAnsi" w:hAnsiTheme="majorHAnsi"/>
          <w:b/>
        </w:rPr>
        <w:t>г</w:t>
      </w:r>
      <w:r w:rsidRPr="00616EEC">
        <w:rPr>
          <w:rFonts w:asciiTheme="majorHAnsi" w:hAnsiTheme="majorHAnsi"/>
          <w:b/>
          <w:lang w:val="ru-RU"/>
        </w:rPr>
        <w:t>одини</w:t>
      </w:r>
      <w:r w:rsidRPr="00616EEC">
        <w:rPr>
          <w:rFonts w:asciiTheme="majorHAnsi" w:hAnsiTheme="majorHAnsi"/>
          <w:b/>
        </w:rPr>
        <w:t xml:space="preserve"> .</w:t>
      </w:r>
      <w:r w:rsidRPr="00616EEC">
        <w:rPr>
          <w:rFonts w:asciiTheme="majorHAnsi" w:hAnsiTheme="majorHAnsi"/>
          <w:b/>
          <w:lang w:val="ru-RU"/>
        </w:rPr>
        <w:t>..........................................................</w:t>
      </w:r>
      <w:r w:rsidRPr="00616EEC">
        <w:rPr>
          <w:rFonts w:asciiTheme="majorHAnsi" w:hAnsiTheme="majorHAnsi"/>
          <w:b/>
          <w:lang w:val="ru-RU"/>
        </w:rPr>
        <w:tab/>
      </w:r>
      <w:proofErr w:type="gramEnd"/>
      <w:r w:rsidRPr="00616EEC">
        <w:rPr>
          <w:rFonts w:asciiTheme="majorHAnsi" w:hAnsiTheme="majorHAnsi"/>
          <w:b/>
          <w:lang w:val="ru-RU"/>
        </w:rPr>
        <w:t>4</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Полазне основе</w:t>
      </w:r>
      <w:r w:rsidRPr="00616EEC">
        <w:rPr>
          <w:rFonts w:asciiTheme="majorHAnsi" w:hAnsiTheme="majorHAnsi"/>
          <w:b/>
        </w:rPr>
        <w:t xml:space="preserve"> .</w:t>
      </w:r>
      <w:r w:rsidRPr="00616EEC">
        <w:rPr>
          <w:rFonts w:asciiTheme="majorHAnsi" w:hAnsiTheme="majorHAnsi"/>
          <w:b/>
          <w:lang w:val="ru-RU"/>
        </w:rPr>
        <w:t>.................................................................................................................................</w:t>
      </w:r>
      <w:r w:rsidRPr="00616EEC">
        <w:rPr>
          <w:rFonts w:asciiTheme="majorHAnsi" w:hAnsiTheme="majorHAnsi"/>
          <w:b/>
          <w:lang w:val="ru-RU"/>
        </w:rPr>
        <w:tab/>
        <w:t>5</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Услови рада .........................................................................................................................................</w:t>
      </w:r>
      <w:r w:rsidRPr="00616EEC">
        <w:rPr>
          <w:rFonts w:asciiTheme="majorHAnsi" w:hAnsiTheme="majorHAnsi"/>
          <w:b/>
          <w:lang w:val="ru-RU"/>
        </w:rPr>
        <w:tab/>
      </w:r>
      <w:r w:rsidR="000148FE">
        <w:rPr>
          <w:rFonts w:asciiTheme="majorHAnsi" w:hAnsiTheme="majorHAnsi"/>
          <w:b/>
          <w:lang w:val="ru-RU"/>
        </w:rPr>
        <w:t>7</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Ученици ................................................................................................................................................</w:t>
      </w:r>
      <w:r w:rsidRPr="00616EEC">
        <w:rPr>
          <w:rFonts w:asciiTheme="majorHAnsi" w:hAnsiTheme="majorHAnsi"/>
          <w:b/>
          <w:lang w:val="ru-RU"/>
        </w:rPr>
        <w:tab/>
      </w:r>
      <w:r w:rsidR="000148FE">
        <w:rPr>
          <w:rFonts w:asciiTheme="majorHAnsi" w:hAnsiTheme="majorHAnsi"/>
          <w:b/>
          <w:lang w:val="ru-RU"/>
        </w:rPr>
        <w:t>8</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Организација рада ...........................................................................................................................</w:t>
      </w:r>
      <w:r w:rsidRPr="00616EEC">
        <w:rPr>
          <w:rFonts w:asciiTheme="majorHAnsi" w:hAnsiTheme="majorHAnsi"/>
          <w:b/>
          <w:lang w:val="ru-RU"/>
        </w:rPr>
        <w:tab/>
      </w:r>
      <w:r w:rsidR="000148FE">
        <w:rPr>
          <w:rFonts w:asciiTheme="majorHAnsi" w:hAnsiTheme="majorHAnsi"/>
          <w:b/>
          <w:lang w:val="ru-RU"/>
        </w:rPr>
        <w:t>10</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Календар значајних активности у школи</w:t>
      </w:r>
      <w:r w:rsidRPr="00616EEC">
        <w:rPr>
          <w:rFonts w:asciiTheme="majorHAnsi" w:hAnsiTheme="majorHAnsi"/>
          <w:b/>
        </w:rPr>
        <w:t xml:space="preserve"> ……………………………………………………………</w:t>
      </w:r>
      <w:r w:rsidRPr="00616EEC">
        <w:rPr>
          <w:rFonts w:asciiTheme="majorHAnsi" w:hAnsiTheme="majorHAnsi"/>
          <w:b/>
        </w:rPr>
        <w:tab/>
        <w:t>1</w:t>
      </w:r>
      <w:r w:rsidR="000148FE">
        <w:rPr>
          <w:rFonts w:asciiTheme="majorHAnsi" w:hAnsiTheme="majorHAnsi"/>
          <w:b/>
          <w:lang w:val="sr-Cyrl-RS"/>
        </w:rPr>
        <w:t>3</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Планови и програми стручних сарадника и директора школе ..................................</w:t>
      </w:r>
      <w:r w:rsidRPr="00616EEC">
        <w:rPr>
          <w:rFonts w:asciiTheme="majorHAnsi" w:hAnsiTheme="majorHAnsi"/>
          <w:b/>
          <w:lang w:val="ru-RU"/>
        </w:rPr>
        <w:tab/>
        <w:t>1</w:t>
      </w:r>
      <w:r w:rsidR="008A769A">
        <w:rPr>
          <w:rFonts w:asciiTheme="majorHAnsi" w:hAnsiTheme="majorHAnsi"/>
          <w:b/>
          <w:lang w:val="ru-RU"/>
        </w:rPr>
        <w:t>4</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Планови и програми наставника ..............................................................................................</w:t>
      </w:r>
      <w:r w:rsidRPr="00616EEC">
        <w:rPr>
          <w:rFonts w:asciiTheme="majorHAnsi" w:hAnsiTheme="majorHAnsi"/>
          <w:b/>
          <w:lang w:val="ru-RU"/>
        </w:rPr>
        <w:tab/>
        <w:t>1</w:t>
      </w:r>
      <w:r w:rsidR="000148FE">
        <w:rPr>
          <w:rFonts w:asciiTheme="majorHAnsi" w:hAnsiTheme="majorHAnsi"/>
          <w:b/>
          <w:lang w:val="ru-RU"/>
        </w:rPr>
        <w:t>5</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Екскурзије ...........................................................................................................................................</w:t>
      </w:r>
      <w:r w:rsidRPr="00616EEC">
        <w:rPr>
          <w:rFonts w:asciiTheme="majorHAnsi" w:hAnsiTheme="majorHAnsi"/>
          <w:b/>
          <w:lang w:val="ru-RU"/>
        </w:rPr>
        <w:tab/>
        <w:t>1</w:t>
      </w:r>
      <w:r w:rsidR="000148FE">
        <w:rPr>
          <w:rFonts w:asciiTheme="majorHAnsi" w:hAnsiTheme="majorHAnsi"/>
          <w:b/>
          <w:lang w:val="ru-RU"/>
        </w:rPr>
        <w:t>6</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 xml:space="preserve">Планови и програми одељењских старешина и одељењских заједница </w:t>
      </w:r>
      <w:r w:rsidRPr="00616EEC">
        <w:rPr>
          <w:rFonts w:asciiTheme="majorHAnsi" w:hAnsiTheme="majorHAnsi"/>
          <w:b/>
        </w:rPr>
        <w:t>.</w:t>
      </w:r>
      <w:r w:rsidRPr="00616EEC">
        <w:rPr>
          <w:rFonts w:asciiTheme="majorHAnsi" w:hAnsiTheme="majorHAnsi"/>
          <w:b/>
          <w:lang w:val="ru-RU"/>
        </w:rPr>
        <w:t>..............</w:t>
      </w:r>
      <w:r w:rsidRPr="00616EEC">
        <w:rPr>
          <w:rFonts w:asciiTheme="majorHAnsi" w:hAnsiTheme="majorHAnsi"/>
          <w:b/>
          <w:lang w:val="ru-RU"/>
        </w:rPr>
        <w:tab/>
        <w:t>1</w:t>
      </w:r>
      <w:r w:rsidR="000148FE">
        <w:rPr>
          <w:rFonts w:asciiTheme="majorHAnsi" w:hAnsiTheme="majorHAnsi"/>
          <w:b/>
          <w:lang w:val="sr-Cyrl-RS"/>
        </w:rPr>
        <w:t>8</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Планови и програми ваннаставних активности ................................................................</w:t>
      </w:r>
      <w:r w:rsidRPr="00616EEC">
        <w:rPr>
          <w:rFonts w:asciiTheme="majorHAnsi" w:hAnsiTheme="majorHAnsi"/>
          <w:b/>
          <w:lang w:val="ru-RU"/>
        </w:rPr>
        <w:tab/>
        <w:t>14</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 xml:space="preserve">Посебни планови и програми васпитно-образовног рада </w:t>
      </w:r>
      <w:r w:rsidRPr="00616EEC">
        <w:rPr>
          <w:rFonts w:asciiTheme="majorHAnsi" w:hAnsiTheme="majorHAnsi"/>
          <w:b/>
        </w:rPr>
        <w:t>.</w:t>
      </w:r>
      <w:r w:rsidRPr="00616EEC">
        <w:rPr>
          <w:rFonts w:asciiTheme="majorHAnsi" w:hAnsiTheme="majorHAnsi"/>
          <w:b/>
          <w:lang w:val="ru-RU"/>
        </w:rPr>
        <w:t>............................................</w:t>
      </w:r>
      <w:r w:rsidRPr="00616EEC">
        <w:rPr>
          <w:rFonts w:asciiTheme="majorHAnsi" w:hAnsiTheme="majorHAnsi"/>
          <w:b/>
          <w:lang w:val="ru-RU"/>
        </w:rPr>
        <w:tab/>
        <w:t>1</w:t>
      </w:r>
      <w:r w:rsidR="000148FE">
        <w:rPr>
          <w:rFonts w:asciiTheme="majorHAnsi" w:hAnsiTheme="majorHAnsi"/>
          <w:b/>
          <w:lang w:val="ru-RU"/>
        </w:rPr>
        <w:t>9</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Остали планови и програми ........................................................................................................</w:t>
      </w:r>
      <w:r w:rsidRPr="00616EEC">
        <w:rPr>
          <w:rFonts w:asciiTheme="majorHAnsi" w:hAnsiTheme="majorHAnsi"/>
          <w:b/>
          <w:lang w:val="ru-RU"/>
        </w:rPr>
        <w:tab/>
      </w:r>
      <w:r w:rsidR="000148FE">
        <w:rPr>
          <w:rFonts w:asciiTheme="majorHAnsi" w:hAnsiTheme="majorHAnsi"/>
          <w:b/>
          <w:lang w:val="ru-RU"/>
        </w:rPr>
        <w:t>20</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 xml:space="preserve">Праћење остваривања и евалуација Годишњег плана рада Школе </w:t>
      </w:r>
      <w:r w:rsidRPr="00616EEC">
        <w:rPr>
          <w:rFonts w:asciiTheme="majorHAnsi" w:hAnsiTheme="majorHAnsi"/>
          <w:b/>
        </w:rPr>
        <w:t>.</w:t>
      </w:r>
      <w:r w:rsidRPr="00616EEC">
        <w:rPr>
          <w:rFonts w:asciiTheme="majorHAnsi" w:hAnsiTheme="majorHAnsi"/>
          <w:b/>
          <w:lang w:val="ru-RU"/>
        </w:rPr>
        <w:t>.........................</w:t>
      </w:r>
      <w:r w:rsidRPr="00616EEC">
        <w:rPr>
          <w:rFonts w:asciiTheme="majorHAnsi" w:hAnsiTheme="majorHAnsi"/>
          <w:b/>
          <w:lang w:val="ru-RU"/>
        </w:rPr>
        <w:tab/>
      </w:r>
      <w:r w:rsidR="000148FE">
        <w:rPr>
          <w:rFonts w:asciiTheme="majorHAnsi" w:hAnsiTheme="majorHAnsi"/>
          <w:b/>
          <w:lang w:val="sr-Cyrl-RS"/>
        </w:rPr>
        <w:t>23</w:t>
      </w:r>
    </w:p>
    <w:p w:rsidR="00616EEC" w:rsidRPr="00616EEC" w:rsidRDefault="00616EEC" w:rsidP="00616EEC">
      <w:pPr>
        <w:numPr>
          <w:ilvl w:val="0"/>
          <w:numId w:val="20"/>
        </w:numPr>
        <w:tabs>
          <w:tab w:val="left" w:pos="720"/>
        </w:tabs>
        <w:contextualSpacing/>
        <w:rPr>
          <w:rFonts w:asciiTheme="majorHAnsi" w:hAnsiTheme="majorHAnsi"/>
          <w:b/>
          <w:lang w:val="ru-RU"/>
        </w:rPr>
      </w:pPr>
      <w:r w:rsidRPr="00616EEC">
        <w:rPr>
          <w:rFonts w:asciiTheme="majorHAnsi" w:hAnsiTheme="majorHAnsi"/>
          <w:b/>
          <w:lang w:val="ru-RU"/>
        </w:rPr>
        <w:t>Тимови у Гимназији за школску 2018/19.  годину ............................................................</w:t>
      </w:r>
      <w:r w:rsidRPr="00616EEC">
        <w:rPr>
          <w:rFonts w:asciiTheme="majorHAnsi" w:hAnsiTheme="majorHAnsi"/>
          <w:b/>
          <w:lang w:val="ru-RU"/>
        </w:rPr>
        <w:tab/>
      </w:r>
      <w:r w:rsidR="000148FE">
        <w:rPr>
          <w:rFonts w:asciiTheme="majorHAnsi" w:hAnsiTheme="majorHAnsi"/>
          <w:b/>
          <w:lang w:val="ru-RU"/>
        </w:rPr>
        <w:t>23</w:t>
      </w:r>
    </w:p>
    <w:p w:rsidR="00616EEC" w:rsidRPr="00616EEC" w:rsidRDefault="00616EEC" w:rsidP="00616EEC">
      <w:pPr>
        <w:tabs>
          <w:tab w:val="left" w:pos="720"/>
        </w:tabs>
        <w:ind w:left="720"/>
        <w:contextualSpacing/>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tabs>
          <w:tab w:val="left" w:pos="720"/>
        </w:tabs>
        <w:rPr>
          <w:rFonts w:asciiTheme="majorHAnsi" w:hAnsiTheme="majorHAnsi"/>
          <w:b/>
          <w:lang w:val="ru-RU"/>
        </w:rPr>
      </w:pPr>
    </w:p>
    <w:p w:rsidR="00616EEC" w:rsidRPr="00616EEC" w:rsidRDefault="00616EEC" w:rsidP="00616EEC">
      <w:pPr>
        <w:spacing w:after="0" w:line="240" w:lineRule="auto"/>
        <w:rPr>
          <w:rFonts w:asciiTheme="majorHAnsi" w:hAnsiTheme="majorHAnsi"/>
          <w:b/>
          <w:lang w:val="ru-RU"/>
        </w:rPr>
      </w:pPr>
    </w:p>
    <w:p w:rsidR="00616EEC" w:rsidRPr="00616EEC" w:rsidRDefault="00616EEC" w:rsidP="00616EEC">
      <w:pPr>
        <w:spacing w:after="0" w:line="240" w:lineRule="auto"/>
        <w:rPr>
          <w:rFonts w:asciiTheme="majorHAnsi" w:hAnsiTheme="majorHAnsi"/>
          <w:b/>
          <w:lang w:val="ru-RU"/>
        </w:rPr>
      </w:pPr>
    </w:p>
    <w:p w:rsidR="00616EEC" w:rsidRPr="00616EEC" w:rsidRDefault="00616EEC" w:rsidP="00616EEC">
      <w:pPr>
        <w:spacing w:after="0" w:line="240" w:lineRule="auto"/>
        <w:rPr>
          <w:rFonts w:asciiTheme="majorHAnsi" w:eastAsia="Calibri" w:hAnsiTheme="majorHAnsi" w:cs="Times New Roman"/>
          <w:b/>
          <w:sz w:val="28"/>
          <w:szCs w:val="28"/>
        </w:rPr>
      </w:pPr>
    </w:p>
    <w:p w:rsidR="00616EEC" w:rsidRPr="00616EEC" w:rsidRDefault="00616EEC" w:rsidP="00616EEC">
      <w:pPr>
        <w:spacing w:after="0" w:line="240" w:lineRule="auto"/>
        <w:rPr>
          <w:rFonts w:asciiTheme="majorHAnsi" w:eastAsia="Calibri" w:hAnsiTheme="majorHAnsi" w:cs="Times New Roman"/>
          <w:b/>
          <w:sz w:val="28"/>
          <w:szCs w:val="28"/>
        </w:rPr>
      </w:pPr>
    </w:p>
    <w:p w:rsidR="00616EEC" w:rsidRPr="00616EEC" w:rsidRDefault="00616EEC" w:rsidP="00616EEC">
      <w:pPr>
        <w:spacing w:after="0" w:line="240" w:lineRule="auto"/>
        <w:rPr>
          <w:rFonts w:asciiTheme="majorHAnsi" w:eastAsia="Calibri" w:hAnsiTheme="majorHAnsi" w:cs="Times New Roman"/>
          <w:b/>
          <w:sz w:val="28"/>
          <w:szCs w:val="28"/>
        </w:rPr>
      </w:pPr>
    </w:p>
    <w:p w:rsidR="00616EEC" w:rsidRPr="00616EEC" w:rsidRDefault="00616EEC" w:rsidP="00616EEC">
      <w:pPr>
        <w:spacing w:after="0" w:line="240" w:lineRule="auto"/>
        <w:rPr>
          <w:rFonts w:asciiTheme="majorHAnsi" w:eastAsia="Calibri" w:hAnsiTheme="majorHAnsi" w:cs="Times New Roman"/>
          <w:b/>
          <w:sz w:val="28"/>
          <w:szCs w:val="28"/>
        </w:rPr>
      </w:pPr>
    </w:p>
    <w:p w:rsidR="00616EEC" w:rsidRPr="00616EEC" w:rsidRDefault="00616EEC" w:rsidP="00616EEC">
      <w:pPr>
        <w:spacing w:after="0" w:line="240" w:lineRule="auto"/>
        <w:rPr>
          <w:rFonts w:asciiTheme="majorHAnsi" w:eastAsia="Calibri" w:hAnsiTheme="majorHAnsi" w:cs="Times New Roman"/>
          <w:b/>
          <w:sz w:val="28"/>
          <w:szCs w:val="28"/>
        </w:rPr>
      </w:pPr>
    </w:p>
    <w:p w:rsidR="00616EEC" w:rsidRPr="00616EEC" w:rsidRDefault="00616EEC" w:rsidP="00616EEC">
      <w:pPr>
        <w:spacing w:after="0" w:line="240" w:lineRule="auto"/>
        <w:rPr>
          <w:rFonts w:asciiTheme="majorHAnsi" w:eastAsia="Calibri" w:hAnsiTheme="majorHAnsi" w:cs="Times New Roman"/>
          <w:b/>
          <w:sz w:val="28"/>
          <w:szCs w:val="28"/>
        </w:rPr>
      </w:pPr>
    </w:p>
    <w:p w:rsidR="008A769A" w:rsidRDefault="008A769A" w:rsidP="00616EEC">
      <w:pPr>
        <w:spacing w:after="0" w:line="240" w:lineRule="auto"/>
        <w:rPr>
          <w:rFonts w:asciiTheme="majorHAnsi" w:eastAsia="Calibri" w:hAnsiTheme="majorHAnsi" w:cs="Times New Roman"/>
          <w:b/>
          <w:sz w:val="28"/>
          <w:szCs w:val="28"/>
          <w:lang w:val="ru-RU"/>
        </w:rPr>
      </w:pPr>
    </w:p>
    <w:p w:rsidR="00616EEC" w:rsidRPr="00616EEC" w:rsidRDefault="00616EEC" w:rsidP="00616EEC">
      <w:pPr>
        <w:spacing w:after="0" w:line="240" w:lineRule="auto"/>
        <w:rPr>
          <w:rFonts w:asciiTheme="majorHAnsi" w:eastAsia="Calibri" w:hAnsiTheme="majorHAnsi" w:cs="Times New Roman"/>
          <w:b/>
          <w:sz w:val="28"/>
          <w:szCs w:val="28"/>
          <w:lang w:val="ru-RU"/>
        </w:rPr>
      </w:pPr>
      <w:r w:rsidRPr="00616EEC">
        <w:rPr>
          <w:rFonts w:asciiTheme="majorHAnsi" w:eastAsia="Calibri" w:hAnsiTheme="majorHAnsi" w:cs="Times New Roman"/>
          <w:b/>
          <w:sz w:val="28"/>
          <w:szCs w:val="28"/>
          <w:lang w:val="ru-RU"/>
        </w:rPr>
        <w:lastRenderedPageBreak/>
        <w:t>1 УВОД</w:t>
      </w:r>
    </w:p>
    <w:p w:rsidR="00616EEC" w:rsidRPr="00616EEC" w:rsidRDefault="00616EEC" w:rsidP="00616EEC">
      <w:pPr>
        <w:spacing w:after="0" w:line="240" w:lineRule="auto"/>
        <w:rPr>
          <w:rFonts w:asciiTheme="majorHAnsi" w:eastAsia="Calibri" w:hAnsiTheme="majorHAnsi" w:cs="Times New Roman"/>
          <w:b/>
          <w:lang w:val="ru-RU"/>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 xml:space="preserve">Гимназија „ Милош Савковић“ у Аранђеловцу основана је Указом Његовог Величанства Краља Александра Карађорђевића  од 03.08.1920. године. </w:t>
      </w:r>
    </w:p>
    <w:p w:rsidR="00616EEC" w:rsidRPr="00616EEC" w:rsidRDefault="00616EEC" w:rsidP="00616EEC">
      <w:pPr>
        <w:spacing w:after="0" w:line="240" w:lineRule="auto"/>
        <w:rPr>
          <w:rFonts w:asciiTheme="majorHAnsi" w:eastAsia="Calibri"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Ево како је изгледао тај указ:</w:t>
      </w:r>
    </w:p>
    <w:p w:rsidR="00616EEC" w:rsidRPr="00616EEC" w:rsidRDefault="00616EEC" w:rsidP="00616EEC">
      <w:pPr>
        <w:spacing w:after="0" w:line="240" w:lineRule="auto"/>
        <w:rPr>
          <w:rFonts w:asciiTheme="majorHAnsi" w:eastAsia="Calibri" w:hAnsiTheme="majorHAnsi" w:cs="Times New Roman"/>
          <w:lang w:val="sr-Cyrl-CS"/>
        </w:rPr>
      </w:pPr>
    </w:p>
    <w:tbl>
      <w:tblPr>
        <w:tblW w:w="10470"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0"/>
      </w:tblGrid>
      <w:tr w:rsidR="00616EEC" w:rsidRPr="00616EEC" w:rsidTr="008A769A">
        <w:trPr>
          <w:trHeight w:val="4665"/>
          <w:jc w:val="center"/>
        </w:trPr>
        <w:tc>
          <w:tcPr>
            <w:tcW w:w="10470" w:type="dxa"/>
            <w:shd w:val="clear" w:color="auto" w:fill="DDD9C3" w:themeFill="background2" w:themeFillShade="E6"/>
          </w:tcPr>
          <w:p w:rsidR="00616EEC" w:rsidRPr="008A769A" w:rsidRDefault="00616EEC" w:rsidP="00616EEC">
            <w:pPr>
              <w:jc w:val="center"/>
              <w:rPr>
                <w:rFonts w:asciiTheme="majorHAnsi" w:hAnsiTheme="majorHAnsi"/>
                <w:b/>
                <w:color w:val="000000" w:themeColor="text1"/>
                <w:sz w:val="24"/>
                <w:szCs w:val="24"/>
              </w:rPr>
            </w:pPr>
            <w:r w:rsidRPr="008A769A">
              <w:rPr>
                <w:rFonts w:asciiTheme="majorHAnsi" w:hAnsiTheme="majorHAnsi"/>
                <w:b/>
                <w:color w:val="000000" w:themeColor="text1"/>
                <w:sz w:val="24"/>
                <w:szCs w:val="24"/>
              </w:rPr>
              <w:t>У име Његовог Величанства</w:t>
            </w:r>
          </w:p>
          <w:p w:rsidR="00616EEC" w:rsidRPr="008A769A" w:rsidRDefault="00616EEC" w:rsidP="00616EEC">
            <w:pPr>
              <w:spacing w:after="0" w:line="240" w:lineRule="auto"/>
              <w:jc w:val="center"/>
              <w:rPr>
                <w:rFonts w:asciiTheme="majorHAnsi" w:eastAsia="Calibri" w:hAnsiTheme="majorHAnsi" w:cs="Times New Roman"/>
                <w:b/>
                <w:color w:val="000000" w:themeColor="text1"/>
                <w:sz w:val="16"/>
                <w:szCs w:val="16"/>
              </w:rPr>
            </w:pPr>
            <w:r w:rsidRPr="008A769A">
              <w:rPr>
                <w:rFonts w:asciiTheme="majorHAnsi" w:eastAsia="Calibri" w:hAnsiTheme="majorHAnsi" w:cs="Times New Roman"/>
                <w:b/>
                <w:color w:val="000000" w:themeColor="text1"/>
              </w:rPr>
              <w:t>ПЕТРА I</w:t>
            </w:r>
          </w:p>
          <w:p w:rsidR="00616EEC" w:rsidRPr="008A769A" w:rsidRDefault="00616EEC" w:rsidP="00616EEC">
            <w:pPr>
              <w:spacing w:after="0" w:line="240" w:lineRule="auto"/>
              <w:jc w:val="center"/>
              <w:rPr>
                <w:rFonts w:asciiTheme="majorHAnsi" w:eastAsia="Calibri" w:hAnsiTheme="majorHAnsi" w:cs="Times New Roman"/>
                <w:b/>
                <w:color w:val="000000" w:themeColor="text1"/>
                <w:sz w:val="16"/>
                <w:szCs w:val="16"/>
              </w:rPr>
            </w:pPr>
          </w:p>
          <w:p w:rsidR="00616EEC" w:rsidRPr="008A769A" w:rsidRDefault="00616EEC" w:rsidP="00616EEC">
            <w:pPr>
              <w:spacing w:after="0" w:line="240" w:lineRule="auto"/>
              <w:jc w:val="center"/>
              <w:rPr>
                <w:rFonts w:asciiTheme="majorHAnsi" w:eastAsia="Calibri" w:hAnsiTheme="majorHAnsi" w:cs="Times New Roman"/>
                <w:color w:val="000000" w:themeColor="text1"/>
              </w:rPr>
            </w:pPr>
            <w:r w:rsidRPr="008A769A">
              <w:rPr>
                <w:rFonts w:asciiTheme="majorHAnsi" w:eastAsia="Calibri" w:hAnsiTheme="majorHAnsi" w:cs="Times New Roman"/>
                <w:color w:val="000000" w:themeColor="text1"/>
              </w:rPr>
              <w:t>По милости Божјој и вољи народној Краља Срба, Хрвата и</w:t>
            </w:r>
          </w:p>
          <w:p w:rsidR="00616EEC" w:rsidRPr="008A769A" w:rsidRDefault="00616EEC" w:rsidP="00616EEC">
            <w:pPr>
              <w:spacing w:after="0" w:line="240" w:lineRule="auto"/>
              <w:jc w:val="center"/>
              <w:rPr>
                <w:rFonts w:asciiTheme="majorHAnsi" w:eastAsia="Calibri" w:hAnsiTheme="majorHAnsi" w:cs="Times New Roman"/>
                <w:color w:val="000000" w:themeColor="text1"/>
              </w:rPr>
            </w:pPr>
            <w:r w:rsidRPr="008A769A">
              <w:rPr>
                <w:rFonts w:asciiTheme="majorHAnsi" w:eastAsia="Calibri" w:hAnsiTheme="majorHAnsi" w:cs="Times New Roman"/>
                <w:color w:val="000000" w:themeColor="text1"/>
              </w:rPr>
              <w:t>Словенаца</w:t>
            </w:r>
          </w:p>
          <w:p w:rsidR="00616EEC" w:rsidRPr="008A769A" w:rsidRDefault="00616EEC" w:rsidP="00616EEC">
            <w:pPr>
              <w:spacing w:after="0" w:line="240" w:lineRule="auto"/>
              <w:rPr>
                <w:rFonts w:asciiTheme="majorHAnsi" w:eastAsia="Calibri" w:hAnsiTheme="majorHAnsi" w:cs="Times New Roman"/>
                <w:color w:val="000000" w:themeColor="text1"/>
              </w:rPr>
            </w:pPr>
          </w:p>
          <w:p w:rsidR="00616EEC" w:rsidRPr="008A769A" w:rsidRDefault="00616EEC" w:rsidP="00616EEC">
            <w:pPr>
              <w:spacing w:after="0" w:line="240" w:lineRule="auto"/>
              <w:jc w:val="center"/>
              <w:rPr>
                <w:rFonts w:asciiTheme="majorHAnsi" w:eastAsia="Calibri" w:hAnsiTheme="majorHAnsi" w:cs="Times New Roman"/>
                <w:b/>
                <w:color w:val="000000" w:themeColor="text1"/>
                <w:sz w:val="16"/>
                <w:szCs w:val="16"/>
              </w:rPr>
            </w:pPr>
            <w:r w:rsidRPr="008A769A">
              <w:rPr>
                <w:rFonts w:asciiTheme="majorHAnsi" w:eastAsia="Calibri" w:hAnsiTheme="majorHAnsi" w:cs="Times New Roman"/>
                <w:b/>
                <w:color w:val="000000" w:themeColor="text1"/>
              </w:rPr>
              <w:t>МИ</w:t>
            </w:r>
          </w:p>
          <w:p w:rsidR="00616EEC" w:rsidRPr="008A769A" w:rsidRDefault="00616EEC" w:rsidP="00616EEC">
            <w:pPr>
              <w:spacing w:after="0" w:line="240" w:lineRule="auto"/>
              <w:jc w:val="center"/>
              <w:rPr>
                <w:rFonts w:asciiTheme="majorHAnsi" w:eastAsia="Calibri" w:hAnsiTheme="majorHAnsi" w:cs="Times New Roman"/>
                <w:b/>
                <w:color w:val="000000" w:themeColor="text1"/>
                <w:sz w:val="16"/>
                <w:szCs w:val="16"/>
              </w:rPr>
            </w:pPr>
          </w:p>
          <w:p w:rsidR="00616EEC" w:rsidRPr="008A769A" w:rsidRDefault="00616EEC" w:rsidP="00616EEC">
            <w:pPr>
              <w:spacing w:after="0" w:line="240" w:lineRule="auto"/>
              <w:jc w:val="center"/>
              <w:rPr>
                <w:rFonts w:asciiTheme="majorHAnsi" w:eastAsia="Calibri" w:hAnsiTheme="majorHAnsi" w:cs="Times New Roman"/>
                <w:b/>
                <w:color w:val="000000" w:themeColor="text1"/>
              </w:rPr>
            </w:pPr>
            <w:r w:rsidRPr="008A769A">
              <w:rPr>
                <w:rFonts w:asciiTheme="majorHAnsi" w:eastAsia="Calibri" w:hAnsiTheme="majorHAnsi" w:cs="Times New Roman"/>
                <w:b/>
                <w:color w:val="000000" w:themeColor="text1"/>
              </w:rPr>
              <w:t>АЛЕКСАНДАР НАСЛЕДНИК ПРЕСТОЛА</w:t>
            </w:r>
          </w:p>
          <w:p w:rsidR="00616EEC" w:rsidRPr="008A769A" w:rsidRDefault="00616EEC" w:rsidP="00616EEC">
            <w:pPr>
              <w:spacing w:after="0" w:line="240" w:lineRule="auto"/>
              <w:ind w:left="75"/>
              <w:rPr>
                <w:rFonts w:asciiTheme="majorHAnsi" w:eastAsia="Calibri" w:hAnsiTheme="majorHAnsi" w:cs="Times New Roman"/>
                <w:b/>
                <w:color w:val="000000" w:themeColor="text1"/>
              </w:rPr>
            </w:pPr>
          </w:p>
          <w:p w:rsidR="00616EEC" w:rsidRPr="008A769A" w:rsidRDefault="00616EEC" w:rsidP="00616EEC">
            <w:pPr>
              <w:spacing w:after="0" w:line="240" w:lineRule="auto"/>
              <w:ind w:left="75"/>
              <w:rPr>
                <w:rFonts w:asciiTheme="majorHAnsi" w:eastAsia="Calibri" w:hAnsiTheme="majorHAnsi" w:cs="Times New Roman"/>
                <w:color w:val="000000" w:themeColor="text1"/>
              </w:rPr>
            </w:pP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color w:val="000000" w:themeColor="text1"/>
              </w:rPr>
              <w:t>На предлог Нашег Министра Просвете и по саслушању Нашег Министарског Савета, а на основу чл. 4. Закона о средњим школама, решили смо и решавамо:</w:t>
            </w:r>
          </w:p>
          <w:p w:rsidR="00616EEC" w:rsidRPr="008A769A" w:rsidRDefault="00616EEC" w:rsidP="00616EEC">
            <w:pPr>
              <w:spacing w:after="0" w:line="240" w:lineRule="auto"/>
              <w:ind w:left="75"/>
              <w:rPr>
                <w:rFonts w:asciiTheme="majorHAnsi" w:eastAsia="Calibri" w:hAnsiTheme="majorHAnsi" w:cs="Times New Roman"/>
                <w:i/>
                <w:color w:val="000000" w:themeColor="text1"/>
              </w:rPr>
            </w:pPr>
            <w:r w:rsidRPr="008A769A">
              <w:rPr>
                <w:rFonts w:asciiTheme="majorHAnsi" w:eastAsia="Calibri" w:hAnsiTheme="majorHAnsi" w:cs="Times New Roman"/>
                <w:color w:val="000000" w:themeColor="text1"/>
              </w:rPr>
              <w:tab/>
            </w:r>
            <w:r w:rsidRPr="008A769A">
              <w:rPr>
                <w:rFonts w:asciiTheme="majorHAnsi" w:eastAsia="Calibri" w:hAnsiTheme="majorHAnsi" w:cs="Times New Roman"/>
                <w:i/>
                <w:color w:val="000000" w:themeColor="text1"/>
              </w:rPr>
              <w:t>Да се у Аранђеловцу отвори државна четвороразредна нижа средња школа.</w:t>
            </w:r>
          </w:p>
          <w:p w:rsidR="00616EEC" w:rsidRPr="008A769A" w:rsidRDefault="00616EEC" w:rsidP="00616EEC">
            <w:pPr>
              <w:spacing w:after="0" w:line="240" w:lineRule="auto"/>
              <w:ind w:left="75"/>
              <w:rPr>
                <w:rFonts w:asciiTheme="majorHAnsi" w:eastAsia="Calibri" w:hAnsiTheme="majorHAnsi" w:cs="Times New Roman"/>
                <w:color w:val="000000" w:themeColor="text1"/>
              </w:rPr>
            </w:pPr>
            <w:r w:rsidRPr="008A769A">
              <w:rPr>
                <w:rFonts w:asciiTheme="majorHAnsi" w:eastAsia="Calibri" w:hAnsiTheme="majorHAnsi" w:cs="Times New Roman"/>
                <w:i/>
                <w:color w:val="000000" w:themeColor="text1"/>
              </w:rPr>
              <w:tab/>
            </w:r>
            <w:r w:rsidRPr="008A769A">
              <w:rPr>
                <w:rFonts w:asciiTheme="majorHAnsi" w:eastAsia="Calibri" w:hAnsiTheme="majorHAnsi" w:cs="Times New Roman"/>
                <w:color w:val="000000" w:themeColor="text1"/>
              </w:rPr>
              <w:t>Наш Министар Просвете нека изврши овај указ.</w:t>
            </w:r>
          </w:p>
          <w:p w:rsidR="00616EEC" w:rsidRPr="008A769A" w:rsidRDefault="00616EEC" w:rsidP="00616EEC">
            <w:pPr>
              <w:spacing w:after="0" w:line="240" w:lineRule="auto"/>
              <w:ind w:left="75"/>
              <w:rPr>
                <w:rFonts w:asciiTheme="majorHAnsi" w:eastAsia="Calibri" w:hAnsiTheme="majorHAnsi" w:cs="Times New Roman"/>
                <w:color w:val="000000" w:themeColor="text1"/>
              </w:rPr>
            </w:pPr>
          </w:p>
          <w:p w:rsidR="00616EEC" w:rsidRPr="008A769A" w:rsidRDefault="00616EEC" w:rsidP="00616EEC">
            <w:pPr>
              <w:spacing w:after="0" w:line="240" w:lineRule="auto"/>
              <w:ind w:left="75"/>
              <w:rPr>
                <w:rFonts w:asciiTheme="majorHAnsi" w:eastAsia="Calibri" w:hAnsiTheme="majorHAnsi" w:cs="Times New Roman"/>
                <w:color w:val="000000" w:themeColor="text1"/>
              </w:rPr>
            </w:pPr>
            <w:r w:rsidRPr="008A769A">
              <w:rPr>
                <w:rFonts w:asciiTheme="majorHAnsi" w:eastAsia="Calibri" w:hAnsiTheme="majorHAnsi" w:cs="Times New Roman"/>
                <w:color w:val="000000" w:themeColor="text1"/>
              </w:rPr>
              <w:tab/>
              <w:t xml:space="preserve">3. </w:t>
            </w:r>
            <w:proofErr w:type="gramStart"/>
            <w:r w:rsidRPr="008A769A">
              <w:rPr>
                <w:rFonts w:asciiTheme="majorHAnsi" w:eastAsia="Calibri" w:hAnsiTheme="majorHAnsi" w:cs="Times New Roman"/>
                <w:color w:val="000000" w:themeColor="text1"/>
              </w:rPr>
              <w:t>августа</w:t>
            </w:r>
            <w:proofErr w:type="gramEnd"/>
            <w:r w:rsidRPr="008A769A">
              <w:rPr>
                <w:rFonts w:asciiTheme="majorHAnsi" w:eastAsia="Calibri" w:hAnsiTheme="majorHAnsi" w:cs="Times New Roman"/>
                <w:color w:val="000000" w:themeColor="text1"/>
              </w:rPr>
              <w:t xml:space="preserve"> 1920. г. У Београду</w:t>
            </w:r>
          </w:p>
          <w:p w:rsidR="00616EEC" w:rsidRPr="008A769A" w:rsidRDefault="00616EEC" w:rsidP="00616EEC">
            <w:pPr>
              <w:spacing w:after="0" w:line="240" w:lineRule="auto"/>
              <w:ind w:left="75"/>
              <w:rPr>
                <w:rFonts w:asciiTheme="majorHAnsi" w:eastAsia="Calibri" w:hAnsiTheme="majorHAnsi" w:cs="Times New Roman"/>
                <w:b/>
                <w:color w:val="000000" w:themeColor="text1"/>
              </w:rPr>
            </w:pPr>
          </w:p>
          <w:p w:rsidR="00616EEC" w:rsidRPr="008A769A" w:rsidRDefault="00616EEC" w:rsidP="00616EEC">
            <w:pPr>
              <w:spacing w:after="0" w:line="240" w:lineRule="auto"/>
              <w:ind w:left="75"/>
              <w:rPr>
                <w:rFonts w:asciiTheme="majorHAnsi" w:eastAsia="Calibri" w:hAnsiTheme="majorHAnsi" w:cs="Times New Roman"/>
                <w:b/>
                <w:color w:val="000000" w:themeColor="text1"/>
              </w:rPr>
            </w:pP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t>АЛЕКСАНДАР, с.р.</w:t>
            </w:r>
          </w:p>
          <w:p w:rsidR="00616EEC" w:rsidRPr="008A769A" w:rsidRDefault="00616EEC" w:rsidP="00616EEC">
            <w:pPr>
              <w:spacing w:after="0" w:line="240" w:lineRule="auto"/>
              <w:ind w:left="75"/>
              <w:rPr>
                <w:rFonts w:asciiTheme="majorHAnsi" w:eastAsia="Calibri" w:hAnsiTheme="majorHAnsi" w:cs="Times New Roman"/>
                <w:b/>
                <w:color w:val="000000" w:themeColor="text1"/>
              </w:rPr>
            </w:pPr>
          </w:p>
          <w:p w:rsidR="00616EEC" w:rsidRPr="008A769A" w:rsidRDefault="00616EEC" w:rsidP="00616EEC">
            <w:pPr>
              <w:spacing w:after="0" w:line="240" w:lineRule="auto"/>
              <w:ind w:left="75"/>
              <w:rPr>
                <w:rFonts w:asciiTheme="majorHAnsi" w:eastAsia="Calibri" w:hAnsiTheme="majorHAnsi" w:cs="Times New Roman"/>
                <w:b/>
                <w:color w:val="000000" w:themeColor="text1"/>
              </w:rPr>
            </w:pPr>
            <w:r w:rsidRPr="008A769A">
              <w:rPr>
                <w:rFonts w:asciiTheme="majorHAnsi" w:eastAsia="Calibri" w:hAnsiTheme="majorHAnsi" w:cs="Times New Roman"/>
                <w:b/>
                <w:color w:val="000000" w:themeColor="text1"/>
              </w:rPr>
              <w:t>Министар Просвете,</w:t>
            </w:r>
            <w:r w:rsidRPr="008A769A">
              <w:rPr>
                <w:rFonts w:asciiTheme="majorHAnsi" w:eastAsia="Calibri" w:hAnsiTheme="majorHAnsi" w:cs="Times New Roman"/>
                <w:b/>
                <w:color w:val="000000" w:themeColor="text1"/>
              </w:rPr>
              <w:tab/>
            </w:r>
          </w:p>
          <w:p w:rsidR="00616EEC" w:rsidRPr="008A769A" w:rsidRDefault="00616EEC" w:rsidP="00616EEC">
            <w:pPr>
              <w:spacing w:after="0" w:line="240" w:lineRule="auto"/>
              <w:ind w:left="75"/>
              <w:rPr>
                <w:rFonts w:asciiTheme="majorHAnsi" w:eastAsia="Calibri" w:hAnsiTheme="majorHAnsi" w:cs="Times New Roman"/>
                <w:b/>
                <w:color w:val="000000" w:themeColor="text1"/>
              </w:rPr>
            </w:pPr>
            <w:r w:rsidRPr="008A769A">
              <w:rPr>
                <w:rFonts w:asciiTheme="majorHAnsi" w:eastAsia="Calibri" w:hAnsiTheme="majorHAnsi" w:cs="Times New Roman"/>
                <w:b/>
                <w:i/>
                <w:color w:val="000000" w:themeColor="text1"/>
              </w:rPr>
              <w:t>Св. Прибићевић, с.р.</w:t>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r w:rsidRPr="008A769A">
              <w:rPr>
                <w:rFonts w:asciiTheme="majorHAnsi" w:eastAsia="Calibri" w:hAnsiTheme="majorHAnsi" w:cs="Times New Roman"/>
                <w:b/>
                <w:color w:val="000000" w:themeColor="text1"/>
              </w:rPr>
              <w:tab/>
            </w:r>
          </w:p>
          <w:p w:rsidR="00616EEC" w:rsidRPr="008A769A" w:rsidRDefault="00616EEC" w:rsidP="00616EEC">
            <w:pPr>
              <w:spacing w:after="0" w:line="240" w:lineRule="auto"/>
              <w:ind w:left="75"/>
              <w:rPr>
                <w:rFonts w:asciiTheme="majorHAnsi" w:eastAsia="Calibri" w:hAnsiTheme="majorHAnsi" w:cs="Times New Roman"/>
                <w:b/>
                <w:color w:val="000000" w:themeColor="text1"/>
                <w:sz w:val="24"/>
                <w:szCs w:val="24"/>
              </w:rPr>
            </w:pPr>
            <w:r w:rsidRPr="008A769A">
              <w:rPr>
                <w:rFonts w:asciiTheme="majorHAnsi" w:eastAsia="Calibri" w:hAnsiTheme="majorHAnsi" w:cs="Times New Roman"/>
                <w:b/>
                <w:color w:val="000000" w:themeColor="text1"/>
              </w:rPr>
              <w:tab/>
            </w:r>
          </w:p>
        </w:tc>
      </w:tr>
    </w:tbl>
    <w:p w:rsidR="00616EEC" w:rsidRPr="00616EEC" w:rsidRDefault="00616EEC" w:rsidP="00616EEC">
      <w:pPr>
        <w:spacing w:after="0" w:line="240" w:lineRule="auto"/>
        <w:jc w:val="center"/>
        <w:rPr>
          <w:rFonts w:asciiTheme="majorHAnsi" w:eastAsia="Calibri"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 xml:space="preserve">Школа је саграђена из фонда дародавца Благоја Јовановића, аранђеловачког трговца као и прилога </w:t>
      </w:r>
      <w:r w:rsidRPr="00616EEC">
        <w:rPr>
          <w:rFonts w:asciiTheme="majorHAnsi" w:eastAsia="Calibri" w:hAnsiTheme="majorHAnsi" w:cs="Times New Roman"/>
        </w:rPr>
        <w:t xml:space="preserve">тадашњих </w:t>
      </w:r>
      <w:r w:rsidRPr="00616EEC">
        <w:rPr>
          <w:rFonts w:asciiTheme="majorHAnsi" w:eastAsia="Calibri" w:hAnsiTheme="majorHAnsi" w:cs="Times New Roman"/>
          <w:lang w:val="sr-Cyrl-CS"/>
        </w:rPr>
        <w:t>житеља Аранђеловца.</w:t>
      </w: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Гимназија има традицију дугу 9</w:t>
      </w:r>
      <w:r w:rsidRPr="00616EEC">
        <w:rPr>
          <w:rFonts w:asciiTheme="majorHAnsi" w:eastAsia="Calibri" w:hAnsiTheme="majorHAnsi" w:cs="Times New Roman"/>
          <w:lang w:val="sr-Cyrl-RS"/>
        </w:rPr>
        <w:t>9</w:t>
      </w:r>
      <w:r w:rsidRPr="00616EEC">
        <w:rPr>
          <w:rFonts w:asciiTheme="majorHAnsi" w:eastAsia="Calibri" w:hAnsiTheme="majorHAnsi" w:cs="Times New Roman"/>
          <w:lang w:val="sr-Cyrl-CS"/>
        </w:rPr>
        <w:t xml:space="preserve"> годин</w:t>
      </w:r>
      <w:r w:rsidRPr="00616EEC">
        <w:rPr>
          <w:rFonts w:asciiTheme="majorHAnsi" w:eastAsia="Calibri" w:hAnsiTheme="majorHAnsi" w:cs="Times New Roman"/>
        </w:rPr>
        <w:t>a</w:t>
      </w:r>
      <w:r w:rsidRPr="00616EEC">
        <w:rPr>
          <w:rFonts w:asciiTheme="majorHAnsi" w:eastAsia="Calibri" w:hAnsiTheme="majorHAnsi" w:cs="Times New Roman"/>
          <w:lang w:val="sr-Cyrl-CS"/>
        </w:rPr>
        <w:t xml:space="preserve"> и за све време свог постојања пратила је и била активан учесник друштвених, образовних и културних процеса у Аранђеловцу, прилагођавајући се потребама времена као и условима и потребама друштва и, пре свега, потребама ученика.</w:t>
      </w:r>
    </w:p>
    <w:p w:rsidR="00616EEC" w:rsidRPr="00616EEC" w:rsidRDefault="00616EEC" w:rsidP="00616EEC">
      <w:pPr>
        <w:spacing w:after="0" w:line="240" w:lineRule="auto"/>
        <w:rPr>
          <w:rFonts w:asciiTheme="majorHAnsi" w:eastAsia="Calibri"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Решењем Министарства просвете Републике Србије од 24.05.1994. године о испуњености прописаних услова у погледу школског простора, опреме, наставних средстава и потребног броја наставника и стручних сарадника и довољног броја ученика, гимназија "Милош Савковић" у Аранђеловцу остварује наставни план и програм гимназије друштвено-језичког и природно-математичког смера у  првом, другом, трећем и четвртом разреду.</w:t>
      </w:r>
    </w:p>
    <w:p w:rsidR="00616EEC" w:rsidRPr="00616EEC" w:rsidRDefault="00616EEC" w:rsidP="00616EEC">
      <w:pPr>
        <w:spacing w:after="0" w:line="240" w:lineRule="auto"/>
        <w:rPr>
          <w:rFonts w:asciiTheme="majorHAnsi" w:eastAsia="Calibri"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b/>
          <w:lang w:val="sr-Cyrl-CS"/>
        </w:rPr>
        <w:t xml:space="preserve">Од школске 2018/19. </w:t>
      </w:r>
      <w:r w:rsidRPr="00616EEC">
        <w:rPr>
          <w:rFonts w:asciiTheme="majorHAnsi" w:eastAsia="Calibri" w:hAnsiTheme="majorHAnsi" w:cs="Times New Roman"/>
          <w:lang w:val="sr-Cyrl-CS"/>
        </w:rPr>
        <w:t>Гимназија добија сагласност Министарства просвете да отвори два нова смера (општи тип гимназије и смер за ученике надарене за рачунарство и информатику) тј. два нова одељења, тако да и у школској 2019/20. Гимназија има шест уписаних одељења првог разреда (170 ученика).</w:t>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b/>
        </w:rPr>
      </w:pPr>
    </w:p>
    <w:p w:rsidR="00616EEC" w:rsidRPr="00616EEC" w:rsidRDefault="00616EEC" w:rsidP="00616EEC">
      <w:pPr>
        <w:spacing w:after="0" w:line="240" w:lineRule="auto"/>
        <w:rPr>
          <w:rFonts w:asciiTheme="majorHAnsi" w:eastAsia="Calibri" w:hAnsiTheme="majorHAnsi" w:cs="Times New Roman"/>
          <w:b/>
        </w:rPr>
      </w:pPr>
    </w:p>
    <w:p w:rsidR="00616EEC" w:rsidRPr="00616EEC" w:rsidRDefault="00616EEC" w:rsidP="00616EEC">
      <w:pPr>
        <w:spacing w:after="0" w:line="240" w:lineRule="auto"/>
        <w:rPr>
          <w:rFonts w:asciiTheme="majorHAnsi" w:eastAsia="Calibri" w:hAnsiTheme="majorHAnsi" w:cs="Times New Roman"/>
          <w:b/>
        </w:rPr>
      </w:pPr>
    </w:p>
    <w:p w:rsidR="00616EEC" w:rsidRPr="00616EEC" w:rsidRDefault="00616EEC" w:rsidP="00616EEC">
      <w:pPr>
        <w:spacing w:after="0" w:line="240" w:lineRule="auto"/>
        <w:rPr>
          <w:rFonts w:asciiTheme="majorHAnsi" w:eastAsia="Calibri" w:hAnsiTheme="majorHAnsi" w:cs="Times New Roman"/>
          <w:b/>
        </w:rPr>
      </w:pPr>
    </w:p>
    <w:p w:rsidR="00616EEC" w:rsidRPr="00616EEC" w:rsidRDefault="00616EEC" w:rsidP="00616EEC">
      <w:pPr>
        <w:spacing w:after="0" w:line="240" w:lineRule="auto"/>
        <w:rPr>
          <w:rFonts w:asciiTheme="majorHAnsi" w:eastAsia="Calibri" w:hAnsiTheme="majorHAnsi" w:cs="Times New Roman"/>
          <w:b/>
        </w:rPr>
      </w:pPr>
      <w:r w:rsidRPr="00616EEC">
        <w:rPr>
          <w:rFonts w:asciiTheme="majorHAnsi" w:eastAsia="Calibri" w:hAnsiTheme="majorHAnsi" w:cs="Times New Roman"/>
          <w:b/>
        </w:rPr>
        <w:lastRenderedPageBreak/>
        <w:t>МИСИЈА ШКОЛЕ</w:t>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Када говоримо о мисији наше школе, морамо да се осврнемо на време када је школа настајала, тј.почела са радом.</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Као што је свима познато, она је саграђена 1920.као задужбина Аранђеловчанина Благоја Јовановића и добровољним прилозима и радом тадашњих житеља Аранђеловца. Дакле, мисија Гимназије у Аранђеловцу је још тада трасирана.</w:t>
      </w:r>
      <w:proofErr w:type="gramEnd"/>
      <w:r w:rsidRPr="00616EEC">
        <w:rPr>
          <w:rFonts w:asciiTheme="majorHAnsi" w:eastAsia="Calibri" w:hAnsiTheme="majorHAnsi" w:cs="Times New Roman"/>
        </w:rPr>
        <w:t xml:space="preserve"> Првобитна, патриотска идеја била је да то буде школа „у којој ће се школовати деца живих и изгинулих ратника</w:t>
      </w:r>
      <w:proofErr w:type="gramStart"/>
      <w:r w:rsidRPr="00616EEC">
        <w:rPr>
          <w:rFonts w:asciiTheme="majorHAnsi" w:eastAsia="Calibri" w:hAnsiTheme="majorHAnsi" w:cs="Times New Roman"/>
        </w:rPr>
        <w:t>“ (</w:t>
      </w:r>
      <w:proofErr w:type="gramEnd"/>
      <w:r w:rsidRPr="00616EEC">
        <w:rPr>
          <w:rFonts w:asciiTheme="majorHAnsi" w:eastAsia="Calibri" w:hAnsiTheme="majorHAnsi" w:cs="Times New Roman"/>
        </w:rPr>
        <w:t xml:space="preserve">у Првом светском рату) и, наравно, свих који за то буду изразили жељу и способности. </w:t>
      </w:r>
    </w:p>
    <w:p w:rsidR="00616EEC" w:rsidRPr="00616EEC" w:rsidRDefault="00616EEC" w:rsidP="00616EEC">
      <w:pPr>
        <w:spacing w:after="0" w:line="240" w:lineRule="auto"/>
        <w:rPr>
          <w:rFonts w:asciiTheme="majorHAnsi" w:eastAsia="Calibri" w:hAnsiTheme="majorHAnsi" w:cs="Times New Roman"/>
          <w:lang w:val="ru-RU"/>
        </w:rPr>
      </w:pPr>
      <w:r w:rsidRPr="00616EEC">
        <w:rPr>
          <w:rFonts w:asciiTheme="majorHAnsi" w:eastAsia="Calibri" w:hAnsiTheme="majorHAnsi" w:cs="Times New Roman"/>
          <w:lang w:val="sr-Cyrl-CS"/>
        </w:rPr>
        <w:t>Дакле, ослањајући се на сопствене снаге, чувајући традицију, стављајући на прво место ученика и његове реалне потребе, уз активно укључивање у модерне научне и друштвене токове, мисија наше школе постаје јасна – да оспособи ученике, тј. помогне им да се развију у свестране, образоване, самосталне људе (оспособљене да критички мисле и развијају креативност и истраживачки однос према животу) и који су спремни  да успешно наставе школовање негујући радну етику, међусобно поштовање и уважавање различитости и хуманих, трајних људских вредности.</w:t>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b/>
        </w:rPr>
      </w:pPr>
      <w:r w:rsidRPr="00616EEC">
        <w:rPr>
          <w:rFonts w:asciiTheme="majorHAnsi" w:eastAsia="Calibri" w:hAnsiTheme="majorHAnsi" w:cs="Times New Roman"/>
          <w:b/>
        </w:rPr>
        <w:t>ВИЗИЈА ШКОЛЕ</w:t>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Ми у будућности видимо нашу школу као модерно опремљену институцију, привлачну за ученике, отворену за сарадњу и безбедну средину за све.Она ће бити прилагођена потребама наших ученика тј.</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потребама</w:t>
      </w:r>
      <w:proofErr w:type="gramEnd"/>
      <w:r w:rsidRPr="00616EEC">
        <w:rPr>
          <w:rFonts w:asciiTheme="majorHAnsi" w:eastAsia="Calibri" w:hAnsiTheme="majorHAnsi" w:cs="Times New Roman"/>
        </w:rPr>
        <w:t xml:space="preserve"> које савремено друштво намеће. У њој ће радити компетентни, мотивисани и креативни наставници – по мери ученика.То значи образовање ученика са високим нивоом образовне, социјалне и културне компетенције</w:t>
      </w:r>
      <w:proofErr w:type="gramStart"/>
      <w:r w:rsidRPr="00616EEC">
        <w:rPr>
          <w:rFonts w:asciiTheme="majorHAnsi" w:eastAsia="Calibri" w:hAnsiTheme="majorHAnsi" w:cs="Times New Roman"/>
        </w:rPr>
        <w:t>,који</w:t>
      </w:r>
      <w:proofErr w:type="gramEnd"/>
      <w:r w:rsidRPr="00616EEC">
        <w:rPr>
          <w:rFonts w:asciiTheme="majorHAnsi" w:eastAsia="Calibri" w:hAnsiTheme="majorHAnsi" w:cs="Times New Roman"/>
        </w:rPr>
        <w:t xml:space="preserve"> ће се својом одговорношћу и радним навикама укључити у даљи процес образовања и живот у савременом свету.</w:t>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Будућност наше школе је ослоњена на поштовање и неговање традиције дуге 9</w:t>
      </w:r>
      <w:r w:rsidRPr="00616EEC">
        <w:rPr>
          <w:rFonts w:asciiTheme="majorHAnsi" w:eastAsia="Calibri" w:hAnsiTheme="majorHAnsi" w:cs="Times New Roman"/>
          <w:lang w:val="sr-Cyrl-RS"/>
        </w:rPr>
        <w:t>9</w:t>
      </w:r>
      <w:r w:rsidRPr="00616EEC">
        <w:rPr>
          <w:rFonts w:asciiTheme="majorHAnsi" w:eastAsia="Calibri" w:hAnsiTheme="majorHAnsi" w:cs="Times New Roman"/>
        </w:rPr>
        <w:t xml:space="preserve"> (201</w:t>
      </w:r>
      <w:r w:rsidRPr="00616EEC">
        <w:rPr>
          <w:rFonts w:asciiTheme="majorHAnsi" w:eastAsia="Calibri" w:hAnsiTheme="majorHAnsi" w:cs="Times New Roman"/>
          <w:lang w:val="sr-Cyrl-RS"/>
        </w:rPr>
        <w:t>9</w:t>
      </w:r>
      <w:r w:rsidRPr="00616EEC">
        <w:rPr>
          <w:rFonts w:asciiTheme="majorHAnsi" w:eastAsia="Calibri" w:hAnsiTheme="majorHAnsi" w:cs="Times New Roman"/>
        </w:rPr>
        <w:t>.)година</w:t>
      </w:r>
      <w:proofErr w:type="gramEnd"/>
      <w:r w:rsidRPr="00616EEC">
        <w:rPr>
          <w:rFonts w:asciiTheme="majorHAnsi" w:eastAsia="Calibri" w:hAnsiTheme="majorHAnsi" w:cs="Times New Roman"/>
        </w:rPr>
        <w:t xml:space="preserve"> са очувањем хуманих и сазнајних вредности које су генерације професора и ученика промовисале и неговале током протеклих скоро 100 година.</w:t>
      </w:r>
    </w:p>
    <w:p w:rsidR="00616EEC" w:rsidRPr="00616EEC" w:rsidRDefault="00616EEC" w:rsidP="00616EEC">
      <w:pPr>
        <w:spacing w:after="0" w:line="240" w:lineRule="auto"/>
        <w:rPr>
          <w:rFonts w:asciiTheme="majorHAnsi" w:eastAsia="Calibri" w:hAnsiTheme="majorHAnsi" w:cs="Times New Roman"/>
          <w:lang w:val="ru-RU"/>
        </w:rPr>
      </w:pPr>
    </w:p>
    <w:p w:rsidR="00616EEC" w:rsidRPr="00616EEC" w:rsidRDefault="00616EEC" w:rsidP="00616EE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lang w:val="ru-RU"/>
        </w:rPr>
        <w:t xml:space="preserve">Приоритетни задаци у школској </w:t>
      </w:r>
      <w:r w:rsidRPr="00616EEC">
        <w:rPr>
          <w:rFonts w:asciiTheme="majorHAnsi" w:eastAsia="Calibri" w:hAnsiTheme="majorHAnsi" w:cs="Times New Roman"/>
          <w:b/>
          <w:sz w:val="28"/>
          <w:szCs w:val="28"/>
        </w:rPr>
        <w:t xml:space="preserve">2019/20. </w:t>
      </w:r>
      <w:r w:rsidRPr="00616EEC">
        <w:rPr>
          <w:rFonts w:asciiTheme="majorHAnsi" w:eastAsia="Calibri" w:hAnsiTheme="majorHAnsi" w:cs="Times New Roman"/>
          <w:b/>
          <w:sz w:val="28"/>
          <w:szCs w:val="28"/>
          <w:lang w:val="ru-RU"/>
        </w:rPr>
        <w:t>Години</w:t>
      </w:r>
    </w:p>
    <w:p w:rsidR="00616EEC" w:rsidRPr="00616EEC" w:rsidRDefault="00616EEC" w:rsidP="00616EEC">
      <w:pPr>
        <w:rPr>
          <w:sz w:val="28"/>
          <w:szCs w:val="28"/>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16EEC" w:rsidRPr="00616EEC" w:rsidTr="00616EEC">
        <w:tc>
          <w:tcPr>
            <w:tcW w:w="9576" w:type="dxa"/>
            <w:shd w:val="clear" w:color="auto" w:fill="EEECE1"/>
          </w:tcPr>
          <w:p w:rsidR="00616EEC" w:rsidRPr="00616EEC" w:rsidRDefault="00616EEC" w:rsidP="00616EEC">
            <w:pPr>
              <w:spacing w:after="0" w:line="240" w:lineRule="auto"/>
              <w:rPr>
                <w:rFonts w:ascii="Cambria" w:hAnsi="Cambria"/>
                <w:b/>
                <w:sz w:val="24"/>
                <w:szCs w:val="24"/>
              </w:rPr>
            </w:pPr>
            <w:r w:rsidRPr="00616EEC">
              <w:rPr>
                <w:rFonts w:ascii="Cambria" w:hAnsi="Cambria"/>
                <w:b/>
                <w:sz w:val="24"/>
                <w:szCs w:val="24"/>
              </w:rPr>
              <w:t>ЦИЉ: Унапређење квалитета наставе</w:t>
            </w:r>
          </w:p>
          <w:p w:rsidR="00616EEC" w:rsidRPr="00616EEC" w:rsidRDefault="00616EEC" w:rsidP="00616EEC">
            <w:pPr>
              <w:spacing w:after="0" w:line="240" w:lineRule="auto"/>
              <w:rPr>
                <w:rFonts w:ascii="Cambria" w:hAnsi="Cambria"/>
                <w:b/>
                <w:sz w:val="24"/>
                <w:szCs w:val="24"/>
              </w:rPr>
            </w:pPr>
          </w:p>
        </w:tc>
      </w:tr>
      <w:tr w:rsidR="00616EEC" w:rsidRPr="00616EEC" w:rsidTr="00616EEC">
        <w:trPr>
          <w:trHeight w:val="422"/>
        </w:trPr>
        <w:tc>
          <w:tcPr>
            <w:tcW w:w="9576" w:type="dxa"/>
            <w:shd w:val="clear" w:color="auto" w:fill="EEECE1"/>
          </w:tcPr>
          <w:p w:rsidR="00616EEC" w:rsidRPr="00616EEC" w:rsidRDefault="00616EEC" w:rsidP="00616EEC">
            <w:pPr>
              <w:spacing w:after="0" w:line="240" w:lineRule="auto"/>
              <w:rPr>
                <w:rFonts w:ascii="Cambria" w:hAnsi="Cambria"/>
                <w:b/>
                <w:sz w:val="24"/>
                <w:szCs w:val="24"/>
                <w:lang w:val="sr-Cyrl-RS"/>
              </w:rPr>
            </w:pPr>
            <w:r w:rsidRPr="00616EEC">
              <w:rPr>
                <w:rFonts w:ascii="Cambria" w:hAnsi="Cambria"/>
                <w:b/>
                <w:sz w:val="24"/>
                <w:szCs w:val="24"/>
              </w:rPr>
              <w:t>ЗАДАЦИ:</w:t>
            </w:r>
          </w:p>
        </w:tc>
      </w:tr>
      <w:tr w:rsidR="00616EEC" w:rsidRPr="00616EEC" w:rsidTr="00616EEC">
        <w:tc>
          <w:tcPr>
            <w:tcW w:w="9576" w:type="dxa"/>
            <w:shd w:val="clear" w:color="auto" w:fill="auto"/>
          </w:tcPr>
          <w:p w:rsidR="00616EEC" w:rsidRPr="00616EEC" w:rsidRDefault="00616EEC" w:rsidP="00616EEC">
            <w:pPr>
              <w:numPr>
                <w:ilvl w:val="0"/>
                <w:numId w:val="26"/>
              </w:numPr>
              <w:spacing w:after="0" w:line="240" w:lineRule="auto"/>
              <w:contextualSpacing/>
              <w:rPr>
                <w:rFonts w:ascii="Cambria" w:hAnsi="Cambria"/>
                <w:sz w:val="24"/>
                <w:szCs w:val="24"/>
              </w:rPr>
            </w:pPr>
            <w:r w:rsidRPr="00616EEC">
              <w:rPr>
                <w:rFonts w:ascii="Cambria" w:hAnsi="Cambria"/>
                <w:sz w:val="24"/>
                <w:szCs w:val="24"/>
              </w:rPr>
              <w:t>Реализација часова редовне наставе применом савремених облика, метода и техника рада</w:t>
            </w:r>
            <w:r w:rsidRPr="00616EEC">
              <w:rPr>
                <w:rFonts w:ascii="Cambria" w:hAnsi="Cambria"/>
                <w:sz w:val="24"/>
                <w:szCs w:val="24"/>
                <w:lang w:val="sr-Cyrl-RS"/>
              </w:rPr>
              <w:t xml:space="preserve"> где наставник примењује адекватна дидактичо-методичка решења на часу</w:t>
            </w:r>
          </w:p>
        </w:tc>
      </w:tr>
      <w:tr w:rsidR="00616EEC" w:rsidRPr="00616EEC" w:rsidTr="00616EEC">
        <w:tc>
          <w:tcPr>
            <w:tcW w:w="9576" w:type="dxa"/>
            <w:shd w:val="clear" w:color="auto" w:fill="auto"/>
          </w:tcPr>
          <w:p w:rsidR="00616EEC" w:rsidRPr="00616EEC" w:rsidRDefault="00616EEC" w:rsidP="00616EEC">
            <w:pPr>
              <w:numPr>
                <w:ilvl w:val="0"/>
                <w:numId w:val="26"/>
              </w:numPr>
              <w:spacing w:after="0" w:line="240" w:lineRule="auto"/>
              <w:contextualSpacing/>
              <w:rPr>
                <w:rFonts w:ascii="Cambria" w:hAnsi="Cambria"/>
                <w:sz w:val="24"/>
                <w:szCs w:val="24"/>
              </w:rPr>
            </w:pPr>
            <w:r w:rsidRPr="00616EEC">
              <w:rPr>
                <w:rFonts w:ascii="Cambria" w:hAnsi="Cambria"/>
                <w:sz w:val="24"/>
                <w:szCs w:val="24"/>
              </w:rPr>
              <w:t>Индивидуализација наставе у складу са образовним и инетлектуалним потребама ученика</w:t>
            </w:r>
            <w:r w:rsidRPr="00616EEC">
              <w:rPr>
                <w:rFonts w:ascii="Cambria" w:hAnsi="Cambria"/>
                <w:sz w:val="24"/>
                <w:szCs w:val="24"/>
                <w:lang w:val="sr-Cyrl-RS"/>
              </w:rPr>
              <w:t xml:space="preserve"> што значи да наставник прилагођава свој рад  образовно-васпитним потребама ученика</w:t>
            </w:r>
          </w:p>
        </w:tc>
      </w:tr>
      <w:tr w:rsidR="00616EEC" w:rsidRPr="00616EEC" w:rsidTr="00616EEC">
        <w:tc>
          <w:tcPr>
            <w:tcW w:w="9576" w:type="dxa"/>
            <w:shd w:val="clear" w:color="auto" w:fill="auto"/>
          </w:tcPr>
          <w:p w:rsidR="00616EEC" w:rsidRPr="00616EEC" w:rsidRDefault="00616EEC" w:rsidP="00616EEC">
            <w:pPr>
              <w:numPr>
                <w:ilvl w:val="0"/>
                <w:numId w:val="26"/>
              </w:numPr>
              <w:spacing w:after="0" w:line="240" w:lineRule="auto"/>
              <w:contextualSpacing/>
              <w:rPr>
                <w:rFonts w:ascii="Cambria" w:hAnsi="Cambria"/>
                <w:sz w:val="24"/>
                <w:szCs w:val="24"/>
              </w:rPr>
            </w:pPr>
            <w:r w:rsidRPr="00616EEC">
              <w:rPr>
                <w:rFonts w:ascii="Cambria" w:hAnsi="Cambria"/>
                <w:sz w:val="24"/>
                <w:szCs w:val="24"/>
              </w:rPr>
              <w:t>Повећање компетенција наставника</w:t>
            </w:r>
            <w:r w:rsidRPr="00616EEC">
              <w:rPr>
                <w:rFonts w:ascii="Cambria" w:hAnsi="Cambria"/>
                <w:sz w:val="24"/>
                <w:szCs w:val="24"/>
                <w:lang w:val="sr-Cyrl-RS"/>
              </w:rPr>
              <w:t xml:space="preserve"> – омогућити континуирано стручно усавршавање свим наставницима</w:t>
            </w:r>
          </w:p>
        </w:tc>
      </w:tr>
      <w:tr w:rsidR="00616EEC" w:rsidRPr="00616EEC" w:rsidTr="00616EEC">
        <w:tc>
          <w:tcPr>
            <w:tcW w:w="9576" w:type="dxa"/>
            <w:shd w:val="clear" w:color="auto" w:fill="auto"/>
          </w:tcPr>
          <w:p w:rsidR="00616EEC" w:rsidRPr="00616EEC" w:rsidRDefault="00616EEC" w:rsidP="00616EEC">
            <w:pPr>
              <w:numPr>
                <w:ilvl w:val="0"/>
                <w:numId w:val="26"/>
              </w:numPr>
              <w:spacing w:after="0" w:line="240" w:lineRule="auto"/>
              <w:contextualSpacing/>
              <w:rPr>
                <w:rFonts w:ascii="Cambria" w:hAnsi="Cambria"/>
                <w:sz w:val="24"/>
                <w:szCs w:val="24"/>
              </w:rPr>
            </w:pPr>
            <w:r w:rsidRPr="00616EEC">
              <w:rPr>
                <w:rFonts w:ascii="Cambria" w:hAnsi="Cambria"/>
                <w:sz w:val="24"/>
                <w:szCs w:val="24"/>
                <w:lang w:val="sr-Cyrl-RS"/>
              </w:rPr>
              <w:t>Наставник омогућује ученицима да стичу знања на часу – ученици схватају суштину учења одређеног градива и умеју да образложе како су дошли до одређеног решења (разумеју сврсисходност онога што раде тј. уче)</w:t>
            </w:r>
          </w:p>
        </w:tc>
      </w:tr>
      <w:tr w:rsidR="00616EEC" w:rsidRPr="00616EEC" w:rsidTr="00616EEC">
        <w:tc>
          <w:tcPr>
            <w:tcW w:w="9576" w:type="dxa"/>
            <w:shd w:val="clear" w:color="auto" w:fill="auto"/>
          </w:tcPr>
          <w:p w:rsidR="00616EEC" w:rsidRPr="00616EEC" w:rsidRDefault="00616EEC" w:rsidP="00616EEC">
            <w:pPr>
              <w:numPr>
                <w:ilvl w:val="0"/>
                <w:numId w:val="26"/>
              </w:numPr>
              <w:spacing w:after="0" w:line="240" w:lineRule="auto"/>
              <w:contextualSpacing/>
              <w:rPr>
                <w:rFonts w:ascii="Cambria" w:hAnsi="Cambria"/>
                <w:sz w:val="24"/>
                <w:szCs w:val="24"/>
              </w:rPr>
            </w:pPr>
            <w:r w:rsidRPr="00616EEC">
              <w:rPr>
                <w:rFonts w:ascii="Cambria" w:hAnsi="Cambria"/>
                <w:sz w:val="24"/>
                <w:szCs w:val="24"/>
                <w:lang w:val="sr-Cyrl-RS"/>
              </w:rPr>
              <w:t>Наставник користи поступке вредновања који су у функцији даљег учења – примена формативног оцењивања (наставник увек даје повратну информацију ученицима о њиховом раду и напредовању)</w:t>
            </w:r>
          </w:p>
        </w:tc>
      </w:tr>
    </w:tbl>
    <w:p w:rsidR="00616EEC" w:rsidRPr="00616EEC" w:rsidRDefault="00616EEC" w:rsidP="00616EEC">
      <w:pPr>
        <w:rPr>
          <w:sz w:val="28"/>
          <w:szCs w:val="28"/>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16EEC" w:rsidRPr="00616EEC" w:rsidTr="00616EEC">
        <w:tc>
          <w:tcPr>
            <w:tcW w:w="9576" w:type="dxa"/>
            <w:shd w:val="clear" w:color="auto" w:fill="EEECE1"/>
          </w:tcPr>
          <w:p w:rsidR="00616EEC" w:rsidRPr="00616EEC" w:rsidRDefault="00616EEC" w:rsidP="00616EEC">
            <w:pPr>
              <w:spacing w:after="0" w:line="240" w:lineRule="auto"/>
              <w:rPr>
                <w:rFonts w:ascii="Cambria" w:hAnsi="Cambria"/>
                <w:b/>
                <w:sz w:val="24"/>
                <w:lang w:val="sr-Cyrl-RS"/>
              </w:rPr>
            </w:pPr>
            <w:r w:rsidRPr="00616EEC">
              <w:rPr>
                <w:rFonts w:ascii="Cambria" w:hAnsi="Cambria"/>
                <w:b/>
                <w:sz w:val="24"/>
              </w:rPr>
              <w:t xml:space="preserve">ЦИЉ: </w:t>
            </w:r>
            <w:r w:rsidRPr="00616EEC">
              <w:rPr>
                <w:rFonts w:ascii="Cambria" w:hAnsi="Cambria"/>
                <w:b/>
                <w:sz w:val="24"/>
                <w:lang w:val="sr-Cyrl-RS"/>
              </w:rPr>
              <w:t>- Подстицање мотивисаности ученика и наставника на што квалитетнији</w:t>
            </w:r>
          </w:p>
          <w:p w:rsidR="00616EEC" w:rsidRPr="00616EEC" w:rsidRDefault="00616EEC" w:rsidP="00616EEC">
            <w:pPr>
              <w:spacing w:after="0" w:line="240" w:lineRule="auto"/>
              <w:rPr>
                <w:rFonts w:ascii="Cambria" w:hAnsi="Cambria"/>
                <w:b/>
                <w:sz w:val="24"/>
                <w:lang w:val="sr-Cyrl-RS"/>
              </w:rPr>
            </w:pPr>
            <w:r w:rsidRPr="00616EEC">
              <w:rPr>
                <w:rFonts w:ascii="Cambria" w:hAnsi="Cambria"/>
                <w:b/>
                <w:sz w:val="24"/>
                <w:lang w:val="sr-Cyrl-RS"/>
              </w:rPr>
              <w:t xml:space="preserve">                и успешнији рад континуираним праћењем и промовисањем њихових </w:t>
            </w:r>
          </w:p>
          <w:p w:rsidR="00616EEC" w:rsidRPr="00616EEC" w:rsidRDefault="00616EEC" w:rsidP="00616EEC">
            <w:pPr>
              <w:spacing w:after="0" w:line="240" w:lineRule="auto"/>
              <w:rPr>
                <w:rFonts w:ascii="Cambria" w:hAnsi="Cambria"/>
                <w:b/>
                <w:sz w:val="24"/>
                <w:lang w:val="sr-Cyrl-RS"/>
              </w:rPr>
            </w:pPr>
            <w:r w:rsidRPr="00616EEC">
              <w:rPr>
                <w:rFonts w:ascii="Cambria" w:hAnsi="Cambria"/>
                <w:b/>
                <w:sz w:val="24"/>
                <w:lang w:val="sr-Cyrl-RS"/>
              </w:rPr>
              <w:t xml:space="preserve">                резултата</w:t>
            </w:r>
          </w:p>
          <w:p w:rsidR="00616EEC" w:rsidRPr="00616EEC" w:rsidRDefault="00616EEC" w:rsidP="00616EEC">
            <w:pPr>
              <w:spacing w:after="0" w:line="240" w:lineRule="auto"/>
              <w:rPr>
                <w:rFonts w:ascii="Cambria" w:hAnsi="Cambria"/>
                <w:b/>
                <w:sz w:val="24"/>
                <w:lang w:val="sr-Cyrl-RS"/>
              </w:rPr>
            </w:pPr>
            <w:r w:rsidRPr="00616EEC">
              <w:rPr>
                <w:rFonts w:ascii="Cambria" w:hAnsi="Cambria"/>
                <w:b/>
                <w:sz w:val="24"/>
                <w:lang w:val="sr-Cyrl-RS"/>
              </w:rPr>
              <w:t xml:space="preserve">             - Усклађивање резултата са постављеним циљевима ученика којима је </w:t>
            </w:r>
          </w:p>
          <w:p w:rsidR="00616EEC" w:rsidRPr="00616EEC" w:rsidRDefault="00616EEC" w:rsidP="00616EEC">
            <w:pPr>
              <w:spacing w:after="0" w:line="240" w:lineRule="auto"/>
              <w:rPr>
                <w:rFonts w:ascii="Cambria" w:hAnsi="Cambria"/>
                <w:b/>
                <w:sz w:val="24"/>
                <w:lang w:val="sr-Cyrl-RS"/>
              </w:rPr>
            </w:pPr>
            <w:r w:rsidRPr="00616EEC">
              <w:rPr>
                <w:rFonts w:ascii="Cambria" w:hAnsi="Cambria"/>
                <w:b/>
                <w:sz w:val="24"/>
                <w:lang w:val="sr-Cyrl-RS"/>
              </w:rPr>
              <w:t xml:space="preserve">                потребна додатна подршка у учењу</w:t>
            </w:r>
          </w:p>
        </w:tc>
      </w:tr>
      <w:tr w:rsidR="00616EEC" w:rsidRPr="00616EEC" w:rsidTr="00616EEC">
        <w:tc>
          <w:tcPr>
            <w:tcW w:w="9576" w:type="dxa"/>
            <w:shd w:val="clear" w:color="auto" w:fill="EEECE1"/>
          </w:tcPr>
          <w:p w:rsidR="00616EEC" w:rsidRPr="00616EEC" w:rsidRDefault="00616EEC" w:rsidP="00616EEC">
            <w:pPr>
              <w:spacing w:after="0" w:line="360" w:lineRule="auto"/>
              <w:rPr>
                <w:rFonts w:ascii="Cambria" w:hAnsi="Cambria"/>
                <w:b/>
                <w:sz w:val="24"/>
                <w:szCs w:val="24"/>
              </w:rPr>
            </w:pPr>
            <w:r w:rsidRPr="00616EEC">
              <w:rPr>
                <w:rFonts w:ascii="Cambria" w:hAnsi="Cambria"/>
                <w:b/>
                <w:sz w:val="24"/>
                <w:szCs w:val="24"/>
              </w:rPr>
              <w:t>ЗАДАЦИ:</w:t>
            </w:r>
          </w:p>
        </w:tc>
      </w:tr>
      <w:tr w:rsidR="00616EEC" w:rsidRPr="00616EEC" w:rsidTr="00616EEC">
        <w:tc>
          <w:tcPr>
            <w:tcW w:w="9576" w:type="dxa"/>
            <w:shd w:val="clear" w:color="auto" w:fill="auto"/>
          </w:tcPr>
          <w:p w:rsidR="00616EEC" w:rsidRPr="00616EEC" w:rsidRDefault="00616EEC" w:rsidP="00616EEC">
            <w:pPr>
              <w:numPr>
                <w:ilvl w:val="0"/>
                <w:numId w:val="27"/>
              </w:numPr>
              <w:spacing w:after="0" w:line="240" w:lineRule="auto"/>
              <w:rPr>
                <w:rFonts w:ascii="Cambria" w:hAnsi="Cambria"/>
                <w:sz w:val="24"/>
              </w:rPr>
            </w:pPr>
            <w:r w:rsidRPr="00616EEC">
              <w:rPr>
                <w:rFonts w:ascii="Cambria" w:hAnsi="Cambria"/>
                <w:sz w:val="24"/>
                <w:lang w:val="sr-Cyrl-RS"/>
              </w:rPr>
              <w:t xml:space="preserve">Праћење постигнућа ученика путем улазних (иницијалних) и излазних тестова – успех ученика показује да су остварени образовни стандарди, циљеви и  исходи </w:t>
            </w:r>
          </w:p>
        </w:tc>
      </w:tr>
      <w:tr w:rsidR="00616EEC" w:rsidRPr="00616EEC" w:rsidTr="00616EEC">
        <w:tc>
          <w:tcPr>
            <w:tcW w:w="9576" w:type="dxa"/>
            <w:shd w:val="clear" w:color="auto" w:fill="auto"/>
          </w:tcPr>
          <w:p w:rsidR="00616EEC" w:rsidRPr="00616EEC" w:rsidRDefault="00616EEC" w:rsidP="00616EEC">
            <w:pPr>
              <w:numPr>
                <w:ilvl w:val="0"/>
                <w:numId w:val="27"/>
              </w:numPr>
              <w:spacing w:after="0" w:line="240" w:lineRule="auto"/>
              <w:rPr>
                <w:rFonts w:ascii="Cambria" w:hAnsi="Cambria"/>
                <w:sz w:val="24"/>
              </w:rPr>
            </w:pPr>
            <w:r w:rsidRPr="00616EEC">
              <w:rPr>
                <w:rFonts w:ascii="Cambria" w:hAnsi="Cambria"/>
                <w:sz w:val="24"/>
                <w:lang w:val="sr-Cyrl-RS"/>
              </w:rPr>
              <w:t>Континуирано праћење резултата ученика у складу са постављеним циљевима (успеси на такмичењима, полагање пријемних испита и успешност уписа жељених факултета – успех на матурском испиту)</w:t>
            </w:r>
          </w:p>
        </w:tc>
      </w:tr>
      <w:tr w:rsidR="00616EEC" w:rsidRPr="00616EEC" w:rsidTr="00616EEC">
        <w:tc>
          <w:tcPr>
            <w:tcW w:w="9576" w:type="dxa"/>
            <w:shd w:val="clear" w:color="auto" w:fill="auto"/>
          </w:tcPr>
          <w:p w:rsidR="00616EEC" w:rsidRPr="00616EEC" w:rsidRDefault="00616EEC" w:rsidP="00616EEC">
            <w:pPr>
              <w:numPr>
                <w:ilvl w:val="0"/>
                <w:numId w:val="27"/>
              </w:numPr>
              <w:spacing w:after="0" w:line="240" w:lineRule="auto"/>
              <w:rPr>
                <w:rFonts w:ascii="Cambria" w:hAnsi="Cambria"/>
                <w:sz w:val="24"/>
                <w:lang w:val="sr-Cyrl-RS"/>
              </w:rPr>
            </w:pPr>
            <w:r w:rsidRPr="00616EEC">
              <w:rPr>
                <w:rFonts w:ascii="Cambria" w:hAnsi="Cambria"/>
                <w:sz w:val="24"/>
                <w:lang w:val="sr-Cyrl-RS"/>
              </w:rPr>
              <w:t>Припремити ученике за полагање матурског испита на крају гимназијског школовања</w:t>
            </w:r>
          </w:p>
        </w:tc>
      </w:tr>
    </w:tbl>
    <w:p w:rsidR="00616EEC" w:rsidRPr="00616EEC" w:rsidRDefault="00616EEC" w:rsidP="00616EEC">
      <w:pPr>
        <w:rPr>
          <w:sz w:val="28"/>
          <w:szCs w:val="28"/>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16EEC" w:rsidRPr="00616EEC" w:rsidTr="00616EEC">
        <w:tc>
          <w:tcPr>
            <w:tcW w:w="9576" w:type="dxa"/>
            <w:shd w:val="clear" w:color="auto" w:fill="EEECE1"/>
          </w:tcPr>
          <w:p w:rsidR="00616EEC" w:rsidRPr="00616EEC" w:rsidRDefault="00616EEC" w:rsidP="00616EEC">
            <w:pPr>
              <w:spacing w:after="0" w:line="240" w:lineRule="auto"/>
              <w:rPr>
                <w:rFonts w:ascii="Cambria" w:hAnsi="Cambria"/>
                <w:b/>
                <w:sz w:val="24"/>
                <w:lang w:val="sr-Cyrl-RS"/>
              </w:rPr>
            </w:pPr>
            <w:r w:rsidRPr="00616EEC">
              <w:rPr>
                <w:rFonts w:ascii="Cambria" w:hAnsi="Cambria"/>
                <w:b/>
                <w:sz w:val="24"/>
              </w:rPr>
              <w:t xml:space="preserve">ЦИЉ: </w:t>
            </w:r>
            <w:r w:rsidRPr="00616EEC">
              <w:rPr>
                <w:rFonts w:ascii="Cambria" w:hAnsi="Cambria"/>
                <w:b/>
                <w:sz w:val="24"/>
                <w:lang w:val="sr-Cyrl-RS"/>
              </w:rPr>
              <w:t xml:space="preserve">- </w:t>
            </w:r>
            <w:r w:rsidRPr="00616EEC">
              <w:rPr>
                <w:rFonts w:ascii="Cambria" w:hAnsi="Cambria"/>
                <w:b/>
                <w:sz w:val="24"/>
              </w:rPr>
              <w:t>Подизање квалитета</w:t>
            </w:r>
            <w:r w:rsidRPr="00616EEC">
              <w:rPr>
                <w:rFonts w:ascii="Cambria" w:hAnsi="Cambria"/>
                <w:b/>
                <w:sz w:val="24"/>
                <w:lang w:val="sr-Cyrl-RS"/>
              </w:rPr>
              <w:t xml:space="preserve"> рада и побољшање</w:t>
            </w:r>
            <w:r w:rsidRPr="00616EEC">
              <w:rPr>
                <w:rFonts w:ascii="Cambria" w:hAnsi="Cambria"/>
                <w:b/>
                <w:sz w:val="24"/>
              </w:rPr>
              <w:t xml:space="preserve"> услова за рад ученика </w:t>
            </w:r>
          </w:p>
          <w:p w:rsidR="00616EEC" w:rsidRPr="00616EEC" w:rsidRDefault="00616EEC" w:rsidP="00616EEC">
            <w:pPr>
              <w:spacing w:after="0" w:line="360" w:lineRule="auto"/>
              <w:rPr>
                <w:rFonts w:ascii="Cambria" w:hAnsi="Cambria"/>
                <w:b/>
                <w:sz w:val="24"/>
                <w:szCs w:val="24"/>
              </w:rPr>
            </w:pPr>
            <w:r w:rsidRPr="00616EEC">
              <w:rPr>
                <w:rFonts w:ascii="Cambria" w:hAnsi="Cambria"/>
                <w:b/>
                <w:sz w:val="24"/>
                <w:szCs w:val="24"/>
                <w:lang w:val="sr-Cyrl-RS"/>
              </w:rPr>
              <w:t xml:space="preserve">                </w:t>
            </w:r>
            <w:r w:rsidRPr="00616EEC">
              <w:rPr>
                <w:rFonts w:ascii="Cambria" w:hAnsi="Cambria"/>
                <w:b/>
                <w:sz w:val="24"/>
                <w:szCs w:val="24"/>
              </w:rPr>
              <w:t>и запослених</w:t>
            </w:r>
          </w:p>
        </w:tc>
      </w:tr>
      <w:tr w:rsidR="00616EEC" w:rsidRPr="00616EEC" w:rsidTr="00616EEC">
        <w:tc>
          <w:tcPr>
            <w:tcW w:w="9576" w:type="dxa"/>
            <w:shd w:val="clear" w:color="auto" w:fill="EEECE1"/>
          </w:tcPr>
          <w:p w:rsidR="00616EEC" w:rsidRPr="00616EEC" w:rsidRDefault="00616EEC" w:rsidP="00616EEC">
            <w:pPr>
              <w:spacing w:after="0" w:line="360" w:lineRule="auto"/>
              <w:rPr>
                <w:rFonts w:ascii="Cambria" w:hAnsi="Cambria"/>
                <w:b/>
                <w:sz w:val="24"/>
                <w:szCs w:val="24"/>
              </w:rPr>
            </w:pPr>
            <w:r w:rsidRPr="00616EEC">
              <w:rPr>
                <w:rFonts w:ascii="Cambria" w:hAnsi="Cambria"/>
                <w:b/>
                <w:sz w:val="24"/>
                <w:szCs w:val="24"/>
              </w:rPr>
              <w:t>ЗАДАЦИ:</w:t>
            </w:r>
          </w:p>
        </w:tc>
      </w:tr>
      <w:tr w:rsidR="00616EEC" w:rsidRPr="00616EEC" w:rsidTr="00616EEC">
        <w:tc>
          <w:tcPr>
            <w:tcW w:w="9576" w:type="dxa"/>
            <w:shd w:val="clear" w:color="auto" w:fill="auto"/>
          </w:tcPr>
          <w:p w:rsidR="00616EEC" w:rsidRPr="00616EEC" w:rsidRDefault="00616EEC" w:rsidP="00616EEC">
            <w:pPr>
              <w:numPr>
                <w:ilvl w:val="0"/>
                <w:numId w:val="28"/>
              </w:numPr>
              <w:spacing w:after="0" w:line="240" w:lineRule="auto"/>
              <w:rPr>
                <w:rFonts w:ascii="Cambria" w:hAnsi="Cambria"/>
                <w:sz w:val="24"/>
              </w:rPr>
            </w:pPr>
            <w:r w:rsidRPr="00616EEC">
              <w:rPr>
                <w:rFonts w:ascii="Cambria" w:hAnsi="Cambria"/>
                <w:sz w:val="24"/>
                <w:lang w:val="sr-Cyrl-RS"/>
              </w:rPr>
              <w:t>Обезбедити и одржати квалитетан кадар у школи – људске ресурсе (људски ресурси су у функцији квалитета рада школе)</w:t>
            </w:r>
          </w:p>
        </w:tc>
      </w:tr>
      <w:tr w:rsidR="00616EEC" w:rsidRPr="00616EEC" w:rsidTr="00616EEC">
        <w:tc>
          <w:tcPr>
            <w:tcW w:w="9576" w:type="dxa"/>
            <w:shd w:val="clear" w:color="auto" w:fill="auto"/>
          </w:tcPr>
          <w:p w:rsidR="00616EEC" w:rsidRPr="00616EEC" w:rsidRDefault="00616EEC" w:rsidP="00616EEC">
            <w:pPr>
              <w:numPr>
                <w:ilvl w:val="0"/>
                <w:numId w:val="28"/>
              </w:numPr>
              <w:spacing w:after="0" w:line="240" w:lineRule="auto"/>
              <w:rPr>
                <w:rFonts w:ascii="Cambria" w:hAnsi="Cambria"/>
                <w:sz w:val="24"/>
                <w:szCs w:val="24"/>
              </w:rPr>
            </w:pPr>
            <w:r w:rsidRPr="00616EEC">
              <w:rPr>
                <w:rFonts w:ascii="Cambria" w:hAnsi="Cambria"/>
                <w:sz w:val="24"/>
                <w:szCs w:val="24"/>
                <w:lang w:val="sr-Cyrl-RS"/>
              </w:rPr>
              <w:t>Омогућити запосленима континуирано стручно усавршавање после чега ће они примењивати новостечена знања из области у којима су се усавршавали</w:t>
            </w:r>
          </w:p>
        </w:tc>
      </w:tr>
      <w:tr w:rsidR="00616EEC" w:rsidRPr="00616EEC" w:rsidTr="00616EEC">
        <w:tc>
          <w:tcPr>
            <w:tcW w:w="9576" w:type="dxa"/>
            <w:shd w:val="clear" w:color="auto" w:fill="auto"/>
          </w:tcPr>
          <w:p w:rsidR="00616EEC" w:rsidRPr="00616EEC" w:rsidRDefault="00616EEC" w:rsidP="00616EEC">
            <w:pPr>
              <w:numPr>
                <w:ilvl w:val="0"/>
                <w:numId w:val="28"/>
              </w:numPr>
              <w:spacing w:after="0" w:line="240" w:lineRule="auto"/>
              <w:rPr>
                <w:rFonts w:ascii="Cambria" w:hAnsi="Cambria"/>
                <w:sz w:val="24"/>
                <w:szCs w:val="24"/>
              </w:rPr>
            </w:pPr>
            <w:r w:rsidRPr="00616EEC">
              <w:rPr>
                <w:rFonts w:ascii="Cambria" w:hAnsi="Cambria"/>
                <w:sz w:val="24"/>
                <w:szCs w:val="24"/>
                <w:lang w:val="sr-Cyrl-RS"/>
              </w:rPr>
              <w:t>Обезбедити потребне материјално-техничке ресурсе (</w:t>
            </w:r>
            <w:r w:rsidRPr="00616EEC">
              <w:rPr>
                <w:rFonts w:ascii="Cambria" w:hAnsi="Cambria"/>
                <w:b/>
                <w:i/>
                <w:sz w:val="24"/>
                <w:szCs w:val="24"/>
                <w:lang w:val="sr-Cyrl-RS"/>
              </w:rPr>
              <w:t>Опремање</w:t>
            </w:r>
            <w:r w:rsidRPr="00616EEC">
              <w:rPr>
                <w:rFonts w:ascii="Cambria" w:hAnsi="Cambria"/>
                <w:b/>
                <w:i/>
                <w:sz w:val="24"/>
                <w:szCs w:val="24"/>
              </w:rPr>
              <w:t xml:space="preserve"> </w:t>
            </w:r>
            <w:r w:rsidRPr="00616EEC">
              <w:rPr>
                <w:rFonts w:ascii="Cambria" w:hAnsi="Cambria"/>
                <w:b/>
                <w:i/>
                <w:sz w:val="24"/>
                <w:szCs w:val="24"/>
                <w:lang w:val="sr-Cyrl-RS"/>
              </w:rPr>
              <w:t>постојећих кабинета школе – хемија, физика, биологија; библиотека школе....).</w:t>
            </w:r>
          </w:p>
        </w:tc>
      </w:tr>
      <w:tr w:rsidR="00616EEC" w:rsidRPr="00616EEC" w:rsidTr="00616EEC">
        <w:tc>
          <w:tcPr>
            <w:tcW w:w="9576" w:type="dxa"/>
            <w:shd w:val="clear" w:color="auto" w:fill="auto"/>
          </w:tcPr>
          <w:p w:rsidR="00616EEC" w:rsidRPr="00616EEC" w:rsidRDefault="00616EEC" w:rsidP="00616EEC">
            <w:pPr>
              <w:numPr>
                <w:ilvl w:val="0"/>
                <w:numId w:val="28"/>
              </w:numPr>
              <w:spacing w:after="0" w:line="240" w:lineRule="auto"/>
              <w:rPr>
                <w:rFonts w:ascii="Cambria" w:hAnsi="Cambria"/>
                <w:b/>
                <w:i/>
                <w:sz w:val="24"/>
                <w:szCs w:val="24"/>
                <w:lang w:val="sr-Cyrl-RS"/>
              </w:rPr>
            </w:pPr>
            <w:r w:rsidRPr="00616EEC">
              <w:rPr>
                <w:rFonts w:ascii="Cambria" w:hAnsi="Cambria"/>
                <w:b/>
                <w:i/>
                <w:sz w:val="24"/>
                <w:szCs w:val="24"/>
                <w:lang w:val="sr-Cyrl-RS"/>
              </w:rPr>
              <w:t xml:space="preserve">Извршити комплетну реконструкцију старе зграде школе </w:t>
            </w:r>
          </w:p>
        </w:tc>
      </w:tr>
      <w:tr w:rsidR="00616EEC" w:rsidRPr="00616EEC" w:rsidTr="00616EEC">
        <w:tc>
          <w:tcPr>
            <w:tcW w:w="9576" w:type="dxa"/>
            <w:shd w:val="clear" w:color="auto" w:fill="auto"/>
          </w:tcPr>
          <w:p w:rsidR="00616EEC" w:rsidRPr="00616EEC" w:rsidRDefault="00616EEC" w:rsidP="00616EEC">
            <w:pPr>
              <w:numPr>
                <w:ilvl w:val="0"/>
                <w:numId w:val="28"/>
              </w:numPr>
              <w:spacing w:after="0" w:line="240" w:lineRule="auto"/>
              <w:rPr>
                <w:rFonts w:ascii="Cambria" w:hAnsi="Cambria"/>
                <w:sz w:val="24"/>
                <w:szCs w:val="24"/>
                <w:lang w:val="sr-Cyrl-RS"/>
              </w:rPr>
            </w:pPr>
            <w:r w:rsidRPr="00616EEC">
              <w:rPr>
                <w:rFonts w:ascii="Cambria" w:hAnsi="Cambria"/>
                <w:b/>
                <w:i/>
                <w:sz w:val="24"/>
                <w:szCs w:val="24"/>
                <w:lang w:val="sr-Cyrl-RS"/>
              </w:rPr>
              <w:t>Изградити нову зграду – „анекс“ школе – најважнији услов за остваривање свих наведених задатака (школа треба да буде безбдна среина за живот и рад и да задовољава здравствено-хигијенске услове)</w:t>
            </w:r>
          </w:p>
        </w:tc>
      </w:tr>
    </w:tbl>
    <w:p w:rsidR="00616EEC" w:rsidRPr="00616EEC" w:rsidRDefault="00616EEC" w:rsidP="00616EEC">
      <w:pPr>
        <w:rPr>
          <w:sz w:val="28"/>
          <w:szCs w:val="28"/>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16EEC" w:rsidRPr="00616EEC" w:rsidTr="00616EEC">
        <w:tc>
          <w:tcPr>
            <w:tcW w:w="9576" w:type="dxa"/>
            <w:shd w:val="clear" w:color="auto" w:fill="EEECE1"/>
          </w:tcPr>
          <w:p w:rsidR="00616EEC" w:rsidRPr="00616EEC" w:rsidRDefault="00616EEC" w:rsidP="00616EEC">
            <w:pPr>
              <w:spacing w:after="0" w:line="240" w:lineRule="auto"/>
              <w:rPr>
                <w:rFonts w:ascii="Cambria" w:hAnsi="Cambria"/>
                <w:b/>
                <w:sz w:val="24"/>
                <w:szCs w:val="24"/>
              </w:rPr>
            </w:pPr>
            <w:r w:rsidRPr="00616EEC">
              <w:rPr>
                <w:rFonts w:ascii="Cambria" w:hAnsi="Cambria"/>
                <w:b/>
                <w:sz w:val="24"/>
                <w:szCs w:val="24"/>
              </w:rPr>
              <w:t xml:space="preserve">ЦИЉ: </w:t>
            </w:r>
            <w:r w:rsidRPr="00616EEC">
              <w:rPr>
                <w:rFonts w:ascii="Cambria" w:hAnsi="Cambria"/>
                <w:b/>
                <w:sz w:val="24"/>
                <w:szCs w:val="24"/>
                <w:lang w:val="sr-Cyrl-RS"/>
              </w:rPr>
              <w:t>Очување и п</w:t>
            </w:r>
            <w:r w:rsidRPr="00616EEC">
              <w:rPr>
                <w:rFonts w:ascii="Cambria" w:hAnsi="Cambria"/>
                <w:b/>
                <w:sz w:val="24"/>
                <w:szCs w:val="24"/>
              </w:rPr>
              <w:t>обољшање квалитета комуникације и међуљудских односа</w:t>
            </w:r>
          </w:p>
        </w:tc>
      </w:tr>
      <w:tr w:rsidR="00616EEC" w:rsidRPr="00616EEC" w:rsidTr="00616EEC">
        <w:tc>
          <w:tcPr>
            <w:tcW w:w="9576" w:type="dxa"/>
            <w:shd w:val="clear" w:color="auto" w:fill="EEECE1"/>
          </w:tcPr>
          <w:p w:rsidR="00616EEC" w:rsidRPr="00616EEC" w:rsidRDefault="00616EEC" w:rsidP="00616EEC">
            <w:pPr>
              <w:spacing w:after="0" w:line="240" w:lineRule="auto"/>
              <w:rPr>
                <w:rFonts w:ascii="Cambria" w:hAnsi="Cambria"/>
                <w:b/>
                <w:sz w:val="24"/>
                <w:szCs w:val="24"/>
              </w:rPr>
            </w:pPr>
            <w:r w:rsidRPr="00616EEC">
              <w:rPr>
                <w:rFonts w:ascii="Cambria" w:hAnsi="Cambria"/>
                <w:b/>
                <w:sz w:val="24"/>
                <w:szCs w:val="24"/>
              </w:rPr>
              <w:t>ЗАДАЦИ:</w:t>
            </w:r>
          </w:p>
        </w:tc>
      </w:tr>
      <w:tr w:rsidR="00616EEC" w:rsidRPr="00616EEC" w:rsidTr="00616EEC">
        <w:tc>
          <w:tcPr>
            <w:tcW w:w="9576" w:type="dxa"/>
            <w:shd w:val="clear" w:color="auto" w:fill="auto"/>
          </w:tcPr>
          <w:p w:rsidR="00616EEC" w:rsidRPr="00616EEC" w:rsidRDefault="00616EEC" w:rsidP="00616EEC">
            <w:pPr>
              <w:numPr>
                <w:ilvl w:val="0"/>
                <w:numId w:val="29"/>
              </w:numPr>
              <w:spacing w:after="0" w:line="240" w:lineRule="auto"/>
              <w:rPr>
                <w:rFonts w:ascii="Cambria" w:hAnsi="Cambria"/>
                <w:sz w:val="24"/>
                <w:szCs w:val="24"/>
              </w:rPr>
            </w:pPr>
            <w:r w:rsidRPr="00616EEC">
              <w:rPr>
                <w:rFonts w:ascii="Cambria" w:hAnsi="Cambria"/>
                <w:sz w:val="24"/>
                <w:szCs w:val="24"/>
                <w:lang w:val="sr-Cyrl-RS"/>
              </w:rPr>
              <w:t>Добро регулисање међуљудских односа у школи – услов за п</w:t>
            </w:r>
            <w:r w:rsidRPr="00616EEC">
              <w:rPr>
                <w:rFonts w:ascii="Cambria" w:hAnsi="Cambria"/>
                <w:sz w:val="24"/>
                <w:szCs w:val="24"/>
              </w:rPr>
              <w:t>обољшање мотивације запослених</w:t>
            </w:r>
          </w:p>
        </w:tc>
      </w:tr>
      <w:tr w:rsidR="00616EEC" w:rsidRPr="00616EEC" w:rsidTr="00616EEC">
        <w:tc>
          <w:tcPr>
            <w:tcW w:w="9576" w:type="dxa"/>
            <w:shd w:val="clear" w:color="auto" w:fill="auto"/>
          </w:tcPr>
          <w:p w:rsidR="00616EEC" w:rsidRPr="00616EEC" w:rsidRDefault="00616EEC" w:rsidP="00616EEC">
            <w:pPr>
              <w:numPr>
                <w:ilvl w:val="0"/>
                <w:numId w:val="29"/>
              </w:numPr>
              <w:spacing w:after="0" w:line="240" w:lineRule="auto"/>
              <w:rPr>
                <w:rFonts w:ascii="Cambria" w:hAnsi="Cambria"/>
                <w:sz w:val="24"/>
                <w:szCs w:val="24"/>
              </w:rPr>
            </w:pPr>
            <w:r w:rsidRPr="00616EEC">
              <w:rPr>
                <w:rFonts w:ascii="Cambria" w:hAnsi="Cambria"/>
                <w:sz w:val="24"/>
                <w:szCs w:val="24"/>
                <w:lang w:val="sr-Cyrl-RS"/>
              </w:rPr>
              <w:t>Одржати и п</w:t>
            </w:r>
            <w:r w:rsidRPr="00616EEC">
              <w:rPr>
                <w:rFonts w:ascii="Cambria" w:hAnsi="Cambria"/>
                <w:sz w:val="24"/>
                <w:szCs w:val="24"/>
              </w:rPr>
              <w:t>обољша</w:t>
            </w:r>
            <w:r w:rsidRPr="00616EEC">
              <w:rPr>
                <w:rFonts w:ascii="Cambria" w:hAnsi="Cambria"/>
                <w:sz w:val="24"/>
                <w:szCs w:val="24"/>
                <w:lang w:val="sr-Cyrl-RS"/>
              </w:rPr>
              <w:t>ти добру</w:t>
            </w:r>
            <w:r w:rsidRPr="00616EEC">
              <w:rPr>
                <w:rFonts w:ascii="Cambria" w:hAnsi="Cambria"/>
                <w:sz w:val="24"/>
                <w:szCs w:val="24"/>
              </w:rPr>
              <w:t xml:space="preserve"> комуникациј</w:t>
            </w:r>
            <w:r w:rsidRPr="00616EEC">
              <w:rPr>
                <w:rFonts w:ascii="Cambria" w:hAnsi="Cambria"/>
                <w:sz w:val="24"/>
                <w:szCs w:val="24"/>
                <w:lang w:val="sr-Cyrl-RS"/>
              </w:rPr>
              <w:t>у</w:t>
            </w:r>
            <w:r w:rsidRPr="00616EEC">
              <w:rPr>
                <w:rFonts w:ascii="Cambria" w:hAnsi="Cambria"/>
                <w:sz w:val="24"/>
                <w:szCs w:val="24"/>
              </w:rPr>
              <w:t xml:space="preserve"> између </w:t>
            </w:r>
            <w:r w:rsidRPr="00616EEC">
              <w:rPr>
                <w:rFonts w:ascii="Cambria" w:hAnsi="Cambria"/>
                <w:sz w:val="24"/>
                <w:szCs w:val="24"/>
                <w:lang w:val="sr-Cyrl-RS"/>
              </w:rPr>
              <w:t>директора школе, административног особља</w:t>
            </w:r>
            <w:r w:rsidRPr="00616EEC">
              <w:rPr>
                <w:rFonts w:ascii="Cambria" w:hAnsi="Cambria"/>
                <w:sz w:val="24"/>
                <w:szCs w:val="24"/>
              </w:rPr>
              <w:t xml:space="preserve"> и</w:t>
            </w:r>
            <w:r w:rsidRPr="00616EEC">
              <w:rPr>
                <w:rFonts w:ascii="Cambria" w:hAnsi="Cambria"/>
                <w:sz w:val="24"/>
                <w:szCs w:val="24"/>
                <w:lang w:val="sr-Cyrl-RS"/>
              </w:rPr>
              <w:t xml:space="preserve"> осталих</w:t>
            </w:r>
            <w:r w:rsidRPr="00616EEC">
              <w:rPr>
                <w:rFonts w:ascii="Cambria" w:hAnsi="Cambria"/>
                <w:sz w:val="24"/>
                <w:szCs w:val="24"/>
              </w:rPr>
              <w:t xml:space="preserve"> запослених</w:t>
            </w:r>
          </w:p>
        </w:tc>
      </w:tr>
      <w:tr w:rsidR="00616EEC" w:rsidRPr="00616EEC" w:rsidTr="00616EEC">
        <w:tc>
          <w:tcPr>
            <w:tcW w:w="9576" w:type="dxa"/>
            <w:shd w:val="clear" w:color="auto" w:fill="auto"/>
          </w:tcPr>
          <w:p w:rsidR="00616EEC" w:rsidRPr="00616EEC" w:rsidRDefault="00616EEC" w:rsidP="00616EEC">
            <w:pPr>
              <w:numPr>
                <w:ilvl w:val="0"/>
                <w:numId w:val="29"/>
              </w:numPr>
              <w:spacing w:after="0" w:line="240" w:lineRule="auto"/>
              <w:rPr>
                <w:rFonts w:ascii="Cambria" w:hAnsi="Cambria"/>
                <w:sz w:val="24"/>
                <w:szCs w:val="24"/>
              </w:rPr>
            </w:pPr>
            <w:r w:rsidRPr="00616EEC">
              <w:rPr>
                <w:rFonts w:ascii="Cambria" w:hAnsi="Cambria"/>
                <w:sz w:val="24"/>
                <w:szCs w:val="24"/>
                <w:lang w:val="sr-Cyrl-RS"/>
              </w:rPr>
              <w:t xml:space="preserve">Побољшати вођење евиденције Тима за инклузивно образовање као и Тима за превенцију насиља.  </w:t>
            </w:r>
          </w:p>
        </w:tc>
      </w:tr>
      <w:tr w:rsidR="00616EEC" w:rsidRPr="00616EEC" w:rsidTr="00616EEC">
        <w:tc>
          <w:tcPr>
            <w:tcW w:w="9576" w:type="dxa"/>
            <w:shd w:val="clear" w:color="auto" w:fill="auto"/>
          </w:tcPr>
          <w:p w:rsidR="00616EEC" w:rsidRPr="00616EEC" w:rsidRDefault="00616EEC" w:rsidP="00616EEC">
            <w:pPr>
              <w:numPr>
                <w:ilvl w:val="0"/>
                <w:numId w:val="29"/>
              </w:numPr>
              <w:spacing w:after="0" w:line="240" w:lineRule="auto"/>
              <w:rPr>
                <w:rFonts w:ascii="Cambria" w:hAnsi="Cambria"/>
                <w:sz w:val="24"/>
                <w:szCs w:val="24"/>
                <w:lang w:val="sr-Cyrl-RS"/>
              </w:rPr>
            </w:pPr>
            <w:r w:rsidRPr="00616EEC">
              <w:rPr>
                <w:rFonts w:ascii="Cambria" w:hAnsi="Cambria"/>
                <w:sz w:val="24"/>
                <w:szCs w:val="24"/>
                <w:lang w:val="sr-Cyrl-RS"/>
              </w:rPr>
              <w:t>Укључивање ученика и родитеља  у рад тимова који се баве превенцијом и решавањем проблема младих</w:t>
            </w:r>
          </w:p>
        </w:tc>
      </w:tr>
      <w:tr w:rsidR="00616EEC" w:rsidRPr="00616EEC" w:rsidTr="00616EEC">
        <w:tc>
          <w:tcPr>
            <w:tcW w:w="9576" w:type="dxa"/>
            <w:shd w:val="clear" w:color="auto" w:fill="auto"/>
          </w:tcPr>
          <w:p w:rsidR="00616EEC" w:rsidRPr="00616EEC" w:rsidRDefault="00616EEC" w:rsidP="00616EEC">
            <w:pPr>
              <w:numPr>
                <w:ilvl w:val="0"/>
                <w:numId w:val="29"/>
              </w:numPr>
              <w:spacing w:after="0" w:line="240" w:lineRule="auto"/>
              <w:rPr>
                <w:rFonts w:ascii="Cambria" w:hAnsi="Cambria"/>
                <w:sz w:val="24"/>
                <w:szCs w:val="24"/>
                <w:lang w:val="sr-Cyrl-RS"/>
              </w:rPr>
            </w:pPr>
            <w:r w:rsidRPr="00616EEC">
              <w:rPr>
                <w:rFonts w:ascii="Cambria" w:hAnsi="Cambria"/>
                <w:sz w:val="24"/>
                <w:szCs w:val="24"/>
                <w:lang w:val="sr-Cyrl-RS"/>
              </w:rPr>
              <w:t xml:space="preserve">Побољшање функционисања система праћења и вредновања квалитета рада </w:t>
            </w:r>
            <w:r w:rsidRPr="00616EEC">
              <w:rPr>
                <w:rFonts w:ascii="Cambria" w:hAnsi="Cambria"/>
                <w:sz w:val="24"/>
                <w:szCs w:val="24"/>
                <w:lang w:val="sr-Cyrl-RS"/>
              </w:rPr>
              <w:lastRenderedPageBreak/>
              <w:t>(појачан педагошко-инструктивни рад директора школе и стручних сарадника)</w:t>
            </w:r>
          </w:p>
        </w:tc>
      </w:tr>
    </w:tbl>
    <w:p w:rsidR="00616EEC" w:rsidRPr="00616EEC" w:rsidRDefault="00616EEC" w:rsidP="00616EEC">
      <w:pPr>
        <w:rPr>
          <w:sz w:val="28"/>
          <w:szCs w:val="28"/>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16EEC" w:rsidRPr="00616EEC" w:rsidTr="00616EEC">
        <w:tc>
          <w:tcPr>
            <w:tcW w:w="9576" w:type="dxa"/>
            <w:shd w:val="clear" w:color="auto" w:fill="EEECE1"/>
          </w:tcPr>
          <w:p w:rsidR="00616EEC" w:rsidRPr="00616EEC" w:rsidRDefault="00616EEC" w:rsidP="00616EEC">
            <w:pPr>
              <w:autoSpaceDE w:val="0"/>
              <w:autoSpaceDN w:val="0"/>
              <w:adjustRightInd w:val="0"/>
              <w:spacing w:after="0" w:line="360" w:lineRule="auto"/>
              <w:rPr>
                <w:rFonts w:ascii="Cambria" w:hAnsi="Cambria"/>
                <w:b/>
                <w:sz w:val="24"/>
                <w:szCs w:val="24"/>
              </w:rPr>
            </w:pPr>
            <w:r w:rsidRPr="00616EEC">
              <w:rPr>
                <w:rFonts w:ascii="Cambria" w:hAnsi="Cambria"/>
                <w:b/>
                <w:sz w:val="24"/>
                <w:szCs w:val="24"/>
              </w:rPr>
              <w:t>ЦИЉ: Неговање и развијање угледа школе</w:t>
            </w:r>
          </w:p>
        </w:tc>
      </w:tr>
      <w:tr w:rsidR="00616EEC" w:rsidRPr="00616EEC" w:rsidTr="00616EEC">
        <w:tc>
          <w:tcPr>
            <w:tcW w:w="9576" w:type="dxa"/>
            <w:shd w:val="clear" w:color="auto" w:fill="EEECE1"/>
          </w:tcPr>
          <w:p w:rsidR="00616EEC" w:rsidRPr="00616EEC" w:rsidRDefault="00616EEC" w:rsidP="00616EEC">
            <w:pPr>
              <w:autoSpaceDE w:val="0"/>
              <w:autoSpaceDN w:val="0"/>
              <w:adjustRightInd w:val="0"/>
              <w:spacing w:after="0" w:line="360" w:lineRule="auto"/>
              <w:rPr>
                <w:rFonts w:ascii="Cambria" w:hAnsi="Cambria"/>
                <w:b/>
                <w:sz w:val="24"/>
                <w:szCs w:val="24"/>
              </w:rPr>
            </w:pPr>
            <w:r w:rsidRPr="00616EEC">
              <w:rPr>
                <w:rFonts w:ascii="Cambria" w:hAnsi="Cambria"/>
                <w:b/>
                <w:sz w:val="24"/>
                <w:szCs w:val="24"/>
              </w:rPr>
              <w:t>ЗАДАЦИ:</w:t>
            </w:r>
          </w:p>
        </w:tc>
      </w:tr>
      <w:tr w:rsidR="00616EEC" w:rsidRPr="00616EEC" w:rsidTr="00616EEC">
        <w:tc>
          <w:tcPr>
            <w:tcW w:w="9576" w:type="dxa"/>
            <w:shd w:val="clear" w:color="auto" w:fill="auto"/>
          </w:tcPr>
          <w:p w:rsidR="00616EEC" w:rsidRPr="00616EEC" w:rsidRDefault="00616EEC" w:rsidP="00616EEC">
            <w:pPr>
              <w:numPr>
                <w:ilvl w:val="0"/>
                <w:numId w:val="30"/>
              </w:numPr>
              <w:spacing w:after="0" w:line="240" w:lineRule="auto"/>
              <w:rPr>
                <w:rFonts w:ascii="Cambria" w:hAnsi="Cambria"/>
                <w:sz w:val="24"/>
              </w:rPr>
            </w:pPr>
            <w:r w:rsidRPr="00616EEC">
              <w:rPr>
                <w:rFonts w:ascii="Cambria" w:hAnsi="Cambria"/>
                <w:sz w:val="24"/>
                <w:lang w:val="sr-Cyrl-RS"/>
              </w:rPr>
              <w:t xml:space="preserve">Припрема и организација прославе сто година од оснивања Гимназије (2020). </w:t>
            </w:r>
          </w:p>
        </w:tc>
      </w:tr>
      <w:tr w:rsidR="00616EEC" w:rsidRPr="00616EEC" w:rsidTr="00616EEC">
        <w:tc>
          <w:tcPr>
            <w:tcW w:w="9576" w:type="dxa"/>
            <w:shd w:val="clear" w:color="auto" w:fill="auto"/>
          </w:tcPr>
          <w:p w:rsidR="00616EEC" w:rsidRPr="00616EEC" w:rsidRDefault="00616EEC" w:rsidP="00616EEC">
            <w:pPr>
              <w:numPr>
                <w:ilvl w:val="0"/>
                <w:numId w:val="30"/>
              </w:numPr>
              <w:spacing w:after="0" w:line="240" w:lineRule="auto"/>
              <w:rPr>
                <w:rFonts w:ascii="Cambria" w:hAnsi="Cambria"/>
                <w:sz w:val="24"/>
              </w:rPr>
            </w:pPr>
            <w:r w:rsidRPr="00616EEC">
              <w:rPr>
                <w:rFonts w:ascii="Cambria" w:hAnsi="Cambria"/>
                <w:sz w:val="24"/>
              </w:rPr>
              <w:t>Оживљавање традиције школе посвећивањем школске недеље представљању знаменитих личности које су завршиле нашу школу</w:t>
            </w:r>
          </w:p>
        </w:tc>
      </w:tr>
      <w:tr w:rsidR="00616EEC" w:rsidRPr="00616EEC" w:rsidTr="00616EEC">
        <w:tc>
          <w:tcPr>
            <w:tcW w:w="9576" w:type="dxa"/>
            <w:shd w:val="clear" w:color="auto" w:fill="auto"/>
          </w:tcPr>
          <w:p w:rsidR="00616EEC" w:rsidRPr="00616EEC" w:rsidRDefault="00616EEC" w:rsidP="00616EEC">
            <w:pPr>
              <w:numPr>
                <w:ilvl w:val="0"/>
                <w:numId w:val="30"/>
              </w:numPr>
              <w:spacing w:after="0" w:line="240" w:lineRule="auto"/>
              <w:rPr>
                <w:rFonts w:ascii="Cambria" w:hAnsi="Cambria"/>
                <w:sz w:val="24"/>
              </w:rPr>
            </w:pPr>
            <w:r w:rsidRPr="00616EEC">
              <w:rPr>
                <w:rFonts w:ascii="Cambria" w:hAnsi="Cambria"/>
                <w:sz w:val="24"/>
              </w:rPr>
              <w:t>Већа транспарентност значајних информација за родитеље на сајту школе</w:t>
            </w:r>
            <w:r w:rsidRPr="00616EEC">
              <w:rPr>
                <w:rFonts w:ascii="Cambria" w:hAnsi="Cambria"/>
                <w:sz w:val="24"/>
                <w:lang w:val="sr-Cyrl-RS"/>
              </w:rPr>
              <w:t xml:space="preserve"> </w:t>
            </w:r>
          </w:p>
        </w:tc>
      </w:tr>
      <w:tr w:rsidR="00616EEC" w:rsidRPr="00616EEC" w:rsidTr="00616EEC">
        <w:tc>
          <w:tcPr>
            <w:tcW w:w="9576" w:type="dxa"/>
            <w:shd w:val="clear" w:color="auto" w:fill="auto"/>
          </w:tcPr>
          <w:p w:rsidR="00616EEC" w:rsidRPr="00616EEC" w:rsidRDefault="00616EEC" w:rsidP="00616EEC">
            <w:pPr>
              <w:numPr>
                <w:ilvl w:val="0"/>
                <w:numId w:val="30"/>
              </w:numPr>
              <w:spacing w:after="0" w:line="240" w:lineRule="auto"/>
              <w:rPr>
                <w:rFonts w:ascii="Cambria" w:hAnsi="Cambria"/>
                <w:sz w:val="24"/>
              </w:rPr>
            </w:pPr>
            <w:r w:rsidRPr="00616EEC">
              <w:rPr>
                <w:rFonts w:ascii="Cambria" w:hAnsi="Cambria"/>
                <w:sz w:val="24"/>
                <w:lang w:val="sr-Cyrl-RS"/>
              </w:rPr>
              <w:t>Боље п</w:t>
            </w:r>
            <w:r w:rsidRPr="00616EEC">
              <w:rPr>
                <w:rFonts w:ascii="Cambria" w:hAnsi="Cambria"/>
                <w:sz w:val="24"/>
              </w:rPr>
              <w:t>ромовисање</w:t>
            </w:r>
            <w:r w:rsidRPr="00616EEC">
              <w:rPr>
                <w:rFonts w:ascii="Cambria" w:hAnsi="Cambria"/>
                <w:sz w:val="24"/>
                <w:lang w:val="sr-Cyrl-RS"/>
              </w:rPr>
              <w:t xml:space="preserve"> постигнућа успеха ученика наше</w:t>
            </w:r>
            <w:r w:rsidRPr="00616EEC">
              <w:rPr>
                <w:rFonts w:ascii="Cambria" w:hAnsi="Cambria"/>
                <w:sz w:val="24"/>
              </w:rPr>
              <w:t xml:space="preserve"> школе</w:t>
            </w:r>
            <w:r w:rsidRPr="00616EEC">
              <w:rPr>
                <w:rFonts w:ascii="Cambria" w:hAnsi="Cambria"/>
                <w:sz w:val="24"/>
                <w:lang w:val="sr-Cyrl-RS"/>
              </w:rPr>
              <w:t xml:space="preserve"> </w:t>
            </w:r>
          </w:p>
        </w:tc>
      </w:tr>
    </w:tbl>
    <w:p w:rsidR="000148FE" w:rsidRDefault="000148FE" w:rsidP="00616EEC">
      <w:pPr>
        <w:spacing w:after="0" w:line="240" w:lineRule="auto"/>
        <w:rPr>
          <w:sz w:val="28"/>
          <w:szCs w:val="28"/>
          <w:lang w:val="sr-Cyrl-RS"/>
        </w:rPr>
      </w:pPr>
    </w:p>
    <w:p w:rsidR="00616EEC" w:rsidRPr="00616EEC" w:rsidRDefault="00616EEC" w:rsidP="00616EE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lang w:val="ru-RU"/>
        </w:rPr>
        <w:t>2 ПОЛАЗНЕ ОСНОВЕ</w:t>
      </w:r>
    </w:p>
    <w:p w:rsidR="00616EEC" w:rsidRPr="00616EEC" w:rsidRDefault="00616EEC" w:rsidP="00616EEC">
      <w:pPr>
        <w:spacing w:after="0" w:line="240" w:lineRule="auto"/>
        <w:rPr>
          <w:rFonts w:asciiTheme="majorHAnsi" w:eastAsia="Calibri"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У гимназији "Милош Савковић" у Аранђеловцу образовно-васпитни рад обавља се у складу са следећим законским одредбама :</w:t>
      </w:r>
    </w:p>
    <w:p w:rsidR="00616EEC" w:rsidRPr="00616EEC" w:rsidRDefault="00616EEC" w:rsidP="00616EEC">
      <w:pPr>
        <w:spacing w:after="0" w:line="240" w:lineRule="auto"/>
        <w:rPr>
          <w:rFonts w:asciiTheme="majorHAnsi" w:eastAsia="Calibri" w:hAnsiTheme="majorHAnsi" w:cs="Times New Roman"/>
          <w:lang w:val="ru-RU"/>
        </w:rPr>
      </w:pP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 xml:space="preserve">Законом о основама система образовања и васпитања ("Службени гласник Републике Србије" број </w:t>
      </w:r>
      <w:r w:rsidRPr="00616EEC">
        <w:rPr>
          <w:rFonts w:asciiTheme="majorHAnsi" w:eastAsia="Calibri" w:hAnsiTheme="majorHAnsi" w:cs="Times New Roman"/>
        </w:rPr>
        <w:t>10</w:t>
      </w:r>
      <w:r w:rsidRPr="00616EEC">
        <w:rPr>
          <w:rFonts w:asciiTheme="majorHAnsi" w:eastAsia="Calibri" w:hAnsiTheme="majorHAnsi" w:cs="Times New Roman"/>
          <w:lang w:val="ru-RU"/>
        </w:rPr>
        <w:t>/1</w:t>
      </w:r>
      <w:r w:rsidRPr="00616EEC">
        <w:rPr>
          <w:rFonts w:asciiTheme="majorHAnsi" w:eastAsia="Calibri" w:hAnsiTheme="majorHAnsi" w:cs="Times New Roman"/>
        </w:rPr>
        <w:t>9</w:t>
      </w:r>
      <w:r w:rsidRPr="00616EEC">
        <w:rPr>
          <w:rFonts w:asciiTheme="majorHAnsi" w:eastAsia="Calibri" w:hAnsiTheme="majorHAnsi" w:cs="Times New Roman"/>
          <w:lang w:val="sr-Cyrl-CS"/>
        </w:rPr>
        <w:t xml:space="preserve"> )</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Законом о средњој школи ( "Сл.гласник Републике Србије" број 101/17)</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наставном плану и програму за гимназије (" Службени гласник Републике Србије"-"Просветни гласник" број 1/2009, 13/12 и 31/12)</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Статутом школе</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цени услуга средње школе</w:t>
      </w:r>
      <w:r w:rsidRPr="00616EEC">
        <w:rPr>
          <w:rFonts w:asciiTheme="majorHAnsi" w:eastAsia="Calibri" w:hAnsiTheme="majorHAnsi" w:cs="Times New Roman"/>
          <w:color w:val="FF0000"/>
          <w:lang w:val="sr-Cyrl-CS"/>
        </w:rPr>
        <w:t xml:space="preserve"> </w:t>
      </w:r>
      <w:r w:rsidRPr="00616EEC">
        <w:rPr>
          <w:rFonts w:asciiTheme="majorHAnsi" w:eastAsia="Calibri" w:hAnsiTheme="majorHAnsi" w:cs="Times New Roman"/>
          <w:lang w:val="sr-Cyrl-CS"/>
        </w:rPr>
        <w:t>("Службени гласник Републике Србије"број 35/93</w:t>
      </w:r>
      <w:r w:rsidRPr="00616EEC">
        <w:rPr>
          <w:rFonts w:asciiTheme="majorHAnsi" w:eastAsia="Calibri" w:hAnsiTheme="majorHAnsi" w:cs="Times New Roman"/>
        </w:rPr>
        <w:t>,72/15</w:t>
      </w:r>
      <w:r w:rsidRPr="00616EEC">
        <w:rPr>
          <w:rFonts w:asciiTheme="majorHAnsi" w:eastAsia="Calibri" w:hAnsiTheme="majorHAnsi" w:cs="Times New Roman"/>
          <w:lang w:val="sr-Cyrl-CS"/>
        </w:rPr>
        <w:t xml:space="preserve"> )</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педагошкој норми свих облика образовно-васпитног рада наставника и стручних сарадника у средњој школи ("Службени гласник Републике Србије"-"Просветни гласник" број 23/97 и 2/2000 )</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календару образовно-васпитног рада средњих школа за школску 201</w:t>
      </w:r>
      <w:r w:rsidRPr="00616EEC">
        <w:rPr>
          <w:rFonts w:asciiTheme="majorHAnsi" w:eastAsia="Calibri" w:hAnsiTheme="majorHAnsi" w:cs="Times New Roman"/>
        </w:rPr>
        <w:t>8/</w:t>
      </w:r>
      <w:r w:rsidRPr="00616EEC">
        <w:rPr>
          <w:rFonts w:asciiTheme="majorHAnsi" w:eastAsia="Calibri" w:hAnsiTheme="majorHAnsi" w:cs="Times New Roman"/>
          <w:lang w:val="sr-Cyrl-CS"/>
        </w:rPr>
        <w:t>1</w:t>
      </w:r>
      <w:r w:rsidRPr="00616EEC">
        <w:rPr>
          <w:rFonts w:asciiTheme="majorHAnsi" w:eastAsia="Calibri" w:hAnsiTheme="majorHAnsi" w:cs="Times New Roman"/>
        </w:rPr>
        <w:t>9</w:t>
      </w:r>
      <w:r w:rsidRPr="00616EEC">
        <w:rPr>
          <w:rFonts w:asciiTheme="majorHAnsi" w:eastAsia="Calibri" w:hAnsiTheme="majorHAnsi" w:cs="Times New Roman"/>
          <w:lang w:val="sr-Cyrl-CS"/>
        </w:rPr>
        <w:t xml:space="preserve"> годину ("Службени гласник"-"Просветни гласник" број 10/2018).</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раду</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испитима</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дисциплинској и материјалној одговорности запослених</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Правилником  о организацији и систематизацији послова</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Правилима понашања у школи</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Пословником о раду Школског одбора</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Пословником о раду Наставничког већа</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Пословником о раду Савета родитеља</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Приручник о самовредовању</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Правилник о безбедности и здравља на раду</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Развојни план школе и Школски програм за период</w:t>
      </w:r>
      <w:r w:rsidRPr="00616EEC">
        <w:rPr>
          <w:rFonts w:asciiTheme="majorHAnsi" w:eastAsia="Calibri" w:hAnsiTheme="majorHAnsi" w:cs="Times New Roman"/>
        </w:rPr>
        <w:t xml:space="preserve"> 20</w:t>
      </w:r>
      <w:r w:rsidRPr="00616EEC">
        <w:rPr>
          <w:rFonts w:asciiTheme="majorHAnsi" w:eastAsia="Calibri" w:hAnsiTheme="majorHAnsi" w:cs="Times New Roman"/>
          <w:lang w:val="sr-Cyrl-CS"/>
        </w:rPr>
        <w:t>18 – 2022.</w:t>
      </w:r>
    </w:p>
    <w:p w:rsidR="00616EEC" w:rsidRPr="00616EEC" w:rsidRDefault="00616EEC" w:rsidP="00616EEC">
      <w:pPr>
        <w:numPr>
          <w:ilvl w:val="0"/>
          <w:numId w:val="19"/>
        </w:num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Извештај о реализацији Годишњег програма рада у претходној школској</w:t>
      </w:r>
      <w:r w:rsidRPr="00616EEC">
        <w:rPr>
          <w:rFonts w:asciiTheme="majorHAnsi" w:eastAsia="Calibri" w:hAnsiTheme="majorHAnsi" w:cs="Times New Roman"/>
        </w:rPr>
        <w:t xml:space="preserve"> 2018/19.</w:t>
      </w:r>
      <w:r w:rsidRPr="00616EEC">
        <w:rPr>
          <w:rFonts w:asciiTheme="majorHAnsi" w:eastAsia="Calibri" w:hAnsiTheme="majorHAnsi" w:cs="Times New Roman"/>
          <w:lang w:val="sr-Cyrl-CS"/>
        </w:rPr>
        <w:t xml:space="preserve"> години</w:t>
      </w:r>
    </w:p>
    <w:p w:rsidR="0044439C" w:rsidRDefault="0044439C" w:rsidP="00616EEC">
      <w:pPr>
        <w:spacing w:after="0" w:line="240" w:lineRule="auto"/>
        <w:rPr>
          <w:rFonts w:asciiTheme="majorHAnsi" w:eastAsia="Calibri" w:hAnsiTheme="majorHAnsi" w:cs="Times New Roman"/>
          <w:b/>
          <w:sz w:val="28"/>
          <w:szCs w:val="28"/>
          <w:lang w:val="sr-Cyrl-RS"/>
        </w:rPr>
      </w:pPr>
    </w:p>
    <w:p w:rsidR="000148FE" w:rsidRDefault="000148FE" w:rsidP="00616EEC">
      <w:pPr>
        <w:spacing w:after="0" w:line="240" w:lineRule="auto"/>
        <w:rPr>
          <w:rFonts w:asciiTheme="majorHAnsi" w:eastAsia="Calibri" w:hAnsiTheme="majorHAnsi" w:cs="Times New Roman"/>
          <w:b/>
          <w:sz w:val="28"/>
          <w:szCs w:val="28"/>
          <w:lang w:val="sr-Cyrl-RS"/>
        </w:rPr>
      </w:pPr>
    </w:p>
    <w:p w:rsidR="000148FE" w:rsidRDefault="000148FE" w:rsidP="00616EEC">
      <w:pPr>
        <w:spacing w:after="0" w:line="240" w:lineRule="auto"/>
        <w:rPr>
          <w:rFonts w:asciiTheme="majorHAnsi" w:eastAsia="Calibri" w:hAnsiTheme="majorHAnsi" w:cs="Times New Roman"/>
          <w:b/>
          <w:sz w:val="28"/>
          <w:szCs w:val="28"/>
          <w:lang w:val="sr-Cyrl-RS"/>
        </w:rPr>
      </w:pPr>
    </w:p>
    <w:p w:rsidR="000148FE" w:rsidRDefault="000148FE" w:rsidP="00616EEC">
      <w:pPr>
        <w:spacing w:after="0" w:line="240" w:lineRule="auto"/>
        <w:rPr>
          <w:rFonts w:asciiTheme="majorHAnsi" w:eastAsia="Calibri" w:hAnsiTheme="majorHAnsi" w:cs="Times New Roman"/>
          <w:b/>
          <w:sz w:val="28"/>
          <w:szCs w:val="28"/>
          <w:lang w:val="sr-Cyrl-RS"/>
        </w:rPr>
      </w:pPr>
    </w:p>
    <w:p w:rsidR="00616EEC" w:rsidRPr="00616EEC" w:rsidRDefault="00616EEC" w:rsidP="00616EE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rPr>
        <w:lastRenderedPageBreak/>
        <w:t xml:space="preserve">3 УСЛОВИ РАДА </w:t>
      </w:r>
      <w:r w:rsidRPr="00616EEC">
        <w:rPr>
          <w:rFonts w:asciiTheme="majorHAnsi" w:eastAsia="Calibri" w:hAnsiTheme="majorHAnsi" w:cs="Times New Roman"/>
          <w:b/>
          <w:sz w:val="28"/>
          <w:szCs w:val="28"/>
        </w:rPr>
        <w:tab/>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rPr>
        <w:t>Материјални услови</w:t>
      </w:r>
    </w:p>
    <w:p w:rsidR="00616EEC" w:rsidRPr="00616EEC" w:rsidRDefault="00616EEC" w:rsidP="00616EEC">
      <w:pPr>
        <w:spacing w:after="0" w:line="240" w:lineRule="auto"/>
        <w:rPr>
          <w:rFonts w:asciiTheme="majorHAnsi" w:eastAsia="Calibri" w:hAnsiTheme="majorHAnsi" w:cs="Times New Roman"/>
          <w:b/>
          <w:sz w:val="24"/>
          <w:szCs w:val="24"/>
        </w:rPr>
      </w:pP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Гимназија "Милош Савковић" користи свој простор и школско двориште у улици Јосипа Грушовника, број 1.</w:t>
      </w:r>
      <w:proofErr w:type="gramEnd"/>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Укупна површина школског дворишта простора износи 6482м</w:t>
      </w:r>
      <w:r w:rsidRPr="00616EEC">
        <w:rPr>
          <w:rFonts w:asciiTheme="majorHAnsi" w:eastAsia="Calibri" w:hAnsiTheme="majorHAnsi" w:cs="Times New Roman"/>
          <w:vertAlign w:val="superscript"/>
        </w:rPr>
        <w:t>2</w:t>
      </w:r>
      <w:r w:rsidRPr="00616EEC">
        <w:rPr>
          <w:rFonts w:asciiTheme="majorHAnsi" w:eastAsia="Calibri" w:hAnsiTheme="majorHAnsi" w:cs="Times New Roman"/>
        </w:rPr>
        <w:t>.</w:t>
      </w:r>
      <w:proofErr w:type="gramEnd"/>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За наставу физичког васпитања школа користи салу Спортског центра “Шумадија”.</w:t>
      </w:r>
      <w:proofErr w:type="gramEnd"/>
      <w:r w:rsidRPr="00616EEC">
        <w:rPr>
          <w:rFonts w:asciiTheme="majorHAnsi" w:eastAsia="Calibri" w:hAnsiTheme="majorHAnsi" w:cs="Times New Roman"/>
        </w:rPr>
        <w:t xml:space="preserve"> </w:t>
      </w: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 xml:space="preserve">Школа има 10 учионица и 4 кабинета са укупном радном </w:t>
      </w:r>
      <w:proofErr w:type="gramStart"/>
      <w:r w:rsidRPr="00616EEC">
        <w:rPr>
          <w:rFonts w:asciiTheme="majorHAnsi" w:eastAsia="Calibri" w:hAnsiTheme="majorHAnsi" w:cs="Times New Roman"/>
        </w:rPr>
        <w:t>површином  од</w:t>
      </w:r>
      <w:proofErr w:type="gramEnd"/>
      <w:r w:rsidRPr="00616EEC">
        <w:rPr>
          <w:rFonts w:asciiTheme="majorHAnsi" w:eastAsia="Calibri" w:hAnsiTheme="majorHAnsi" w:cs="Times New Roman"/>
        </w:rPr>
        <w:t xml:space="preserve"> 1832 м</w:t>
      </w:r>
      <w:r w:rsidRPr="00616EEC">
        <w:rPr>
          <w:rFonts w:asciiTheme="majorHAnsi" w:eastAsia="Calibri" w:hAnsiTheme="majorHAnsi" w:cs="Times New Roman"/>
          <w:vertAlign w:val="superscript"/>
        </w:rPr>
        <w:t>2</w:t>
      </w:r>
      <w:r w:rsidRPr="00616EEC">
        <w:rPr>
          <w:rFonts w:asciiTheme="majorHAnsi" w:eastAsia="Calibri" w:hAnsiTheme="majorHAnsi" w:cs="Times New Roman"/>
        </w:rPr>
        <w:t>.</w:t>
      </w: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Просторије Школе загревају се из заједничке котларнице која се налази у ОШ “Милан Илић Чича”.</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Капацитет котлова је још увек довољан да загреје све објекте обе школе, мада се у току јаких мразева у одређеним деловима Гимназије осећа недовољна загрејаност.</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Стање инсталација у згради је задовољавајуће.</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Котларница је реконстуисана због извршене гасификације.</w:t>
      </w:r>
      <w:proofErr w:type="gramEnd"/>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 xml:space="preserve">Употребом рачунара, интернета, пројектора, </w:t>
      </w:r>
      <w:r w:rsidRPr="00616EEC">
        <w:rPr>
          <w:rFonts w:asciiTheme="majorHAnsi" w:eastAsia="Calibri" w:hAnsiTheme="majorHAnsi" w:cs="Times New Roman"/>
          <w:i/>
        </w:rPr>
        <w:t>Smart</w:t>
      </w:r>
      <w:r w:rsidRPr="00616EEC">
        <w:rPr>
          <w:rFonts w:asciiTheme="majorHAnsi" w:eastAsia="Calibri" w:hAnsiTheme="majorHAnsi" w:cs="Times New Roman"/>
        </w:rPr>
        <w:t xml:space="preserve"> табле и осталих доступхних ИКТ и наставних средстава наставници покушавају да осавремене наставу и учине </w:t>
      </w:r>
      <w:proofErr w:type="gramStart"/>
      <w:r w:rsidRPr="00616EEC">
        <w:rPr>
          <w:rFonts w:asciiTheme="majorHAnsi" w:eastAsia="Calibri" w:hAnsiTheme="majorHAnsi" w:cs="Times New Roman"/>
        </w:rPr>
        <w:t>је  занимљивијом</w:t>
      </w:r>
      <w:proofErr w:type="gramEnd"/>
      <w:r w:rsidRPr="00616EEC">
        <w:rPr>
          <w:rFonts w:asciiTheme="majorHAnsi" w:eastAsia="Calibri" w:hAnsiTheme="majorHAnsi" w:cs="Times New Roman"/>
        </w:rPr>
        <w:t xml:space="preserve"> и приступачнијом свим ученицима.</w:t>
      </w: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b/>
          <w:i/>
        </w:rPr>
        <w:t>Библиотека</w:t>
      </w:r>
      <w:r w:rsidRPr="00616EEC">
        <w:rPr>
          <w:rFonts w:asciiTheme="majorHAnsi" w:eastAsia="Calibri" w:hAnsiTheme="majorHAnsi" w:cs="Times New Roman"/>
        </w:rPr>
        <w:t>представља јединствену галерију књижевних и ликовних дела.</w:t>
      </w:r>
      <w:proofErr w:type="gramEnd"/>
      <w:r w:rsidRPr="00616EEC">
        <w:rPr>
          <w:rFonts w:asciiTheme="majorHAnsi" w:eastAsia="Calibri" w:hAnsiTheme="majorHAnsi" w:cs="Times New Roman"/>
        </w:rPr>
        <w:t xml:space="preserve"> Поред уобичајеног садржаја </w:t>
      </w:r>
      <w:proofErr w:type="gramStart"/>
      <w:r w:rsidRPr="00616EEC">
        <w:rPr>
          <w:rFonts w:asciiTheme="majorHAnsi" w:eastAsia="Calibri" w:hAnsiTheme="majorHAnsi" w:cs="Times New Roman"/>
        </w:rPr>
        <w:t>( око11</w:t>
      </w:r>
      <w:proofErr w:type="gramEnd"/>
      <w:r w:rsidRPr="00616EEC">
        <w:rPr>
          <w:rFonts w:asciiTheme="majorHAnsi" w:eastAsia="Calibri" w:hAnsiTheme="majorHAnsi" w:cs="Times New Roman"/>
        </w:rPr>
        <w:t xml:space="preserve"> 400 књига) библиотека је и легат слика бивших ученика и професора Гимназије,  са већим бројем ликовних остварења, али и свечана сала у којој се одржавају школске приредбе, свечаности, књижевне вечери ученика и професора. </w:t>
      </w:r>
    </w:p>
    <w:p w:rsidR="00616EEC" w:rsidRPr="00616EEC" w:rsidRDefault="00616EEC" w:rsidP="00616EEC">
      <w:pPr>
        <w:spacing w:after="0" w:line="240" w:lineRule="auto"/>
        <w:rPr>
          <w:rFonts w:asciiTheme="majorHAnsi" w:eastAsia="Calibri" w:hAnsiTheme="majorHAnsi" w:cs="Times New Roman"/>
          <w:i/>
        </w:rPr>
      </w:pP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b/>
          <w:i/>
        </w:rPr>
        <w:t>Кабинет</w:t>
      </w:r>
      <w:r w:rsidRPr="00616EEC">
        <w:rPr>
          <w:rFonts w:asciiTheme="majorHAnsi" w:eastAsia="Calibri" w:hAnsiTheme="majorHAnsi" w:cs="Times New Roman"/>
          <w:b/>
          <w:i/>
          <w:lang w:val="sr-Cyrl-RS"/>
        </w:rPr>
        <w:t>и</w:t>
      </w:r>
      <w:r w:rsidRPr="00616EEC">
        <w:rPr>
          <w:rFonts w:asciiTheme="majorHAnsi" w:eastAsia="Calibri" w:hAnsiTheme="majorHAnsi" w:cs="Times New Roman"/>
          <w:b/>
          <w:i/>
        </w:rPr>
        <w:t xml:space="preserve"> </w:t>
      </w:r>
      <w:proofErr w:type="gramStart"/>
      <w:r w:rsidRPr="00616EEC">
        <w:rPr>
          <w:rFonts w:asciiTheme="majorHAnsi" w:eastAsia="Calibri" w:hAnsiTheme="majorHAnsi" w:cs="Times New Roman"/>
          <w:b/>
          <w:i/>
        </w:rPr>
        <w:t>информатике</w:t>
      </w:r>
      <w:r w:rsidRPr="00616EEC">
        <w:rPr>
          <w:rFonts w:asciiTheme="majorHAnsi" w:eastAsia="Calibri" w:hAnsiTheme="majorHAnsi" w:cs="Times New Roman"/>
        </w:rPr>
        <w:t xml:space="preserve"> </w:t>
      </w:r>
      <w:r w:rsidRPr="00616EEC">
        <w:rPr>
          <w:rFonts w:asciiTheme="majorHAnsi" w:eastAsia="Calibri" w:hAnsiTheme="majorHAnsi" w:cs="Times New Roman"/>
          <w:lang w:val="sr-Cyrl-RS"/>
        </w:rPr>
        <w:t xml:space="preserve"> (</w:t>
      </w:r>
      <w:proofErr w:type="gramEnd"/>
      <w:r w:rsidRPr="00616EEC">
        <w:rPr>
          <w:rFonts w:asciiTheme="majorHAnsi" w:eastAsia="Calibri" w:hAnsiTheme="majorHAnsi" w:cs="Times New Roman"/>
          <w:lang w:val="sr-Cyrl-RS"/>
        </w:rPr>
        <w:t xml:space="preserve">у школи тренутно постоје три кабинета информатике) </w:t>
      </w:r>
      <w:r w:rsidRPr="00616EEC">
        <w:rPr>
          <w:rFonts w:asciiTheme="majorHAnsi" w:eastAsia="Calibri" w:hAnsiTheme="majorHAnsi" w:cs="Times New Roman"/>
        </w:rPr>
        <w:t>опремљен</w:t>
      </w:r>
      <w:r w:rsidRPr="00616EEC">
        <w:rPr>
          <w:rFonts w:asciiTheme="majorHAnsi" w:eastAsia="Calibri" w:hAnsiTheme="majorHAnsi" w:cs="Times New Roman"/>
          <w:lang w:val="sr-Cyrl-RS"/>
        </w:rPr>
        <w:t>и су</w:t>
      </w:r>
      <w:r w:rsidRPr="00616EEC">
        <w:rPr>
          <w:rFonts w:asciiTheme="majorHAnsi" w:eastAsia="Calibri" w:hAnsiTheme="majorHAnsi" w:cs="Times New Roman"/>
        </w:rPr>
        <w:t xml:space="preserve"> са </w:t>
      </w:r>
      <w:r w:rsidRPr="00616EEC">
        <w:rPr>
          <w:rFonts w:asciiTheme="majorHAnsi" w:eastAsia="Calibri" w:hAnsiTheme="majorHAnsi" w:cs="Times New Roman"/>
          <w:lang w:val="sr-Cyrl-RS"/>
        </w:rPr>
        <w:t>33</w:t>
      </w:r>
      <w:r w:rsidRPr="00616EEC">
        <w:rPr>
          <w:rFonts w:asciiTheme="majorHAnsi" w:eastAsia="Calibri" w:hAnsiTheme="majorHAnsi" w:cs="Times New Roman"/>
        </w:rPr>
        <w:t xml:space="preserve"> персоналн</w:t>
      </w:r>
      <w:r w:rsidRPr="00616EEC">
        <w:rPr>
          <w:rFonts w:asciiTheme="majorHAnsi" w:eastAsia="Calibri" w:hAnsiTheme="majorHAnsi" w:cs="Times New Roman"/>
          <w:lang w:val="sr-Cyrl-RS"/>
        </w:rPr>
        <w:t>а</w:t>
      </w:r>
      <w:r w:rsidRPr="00616EEC">
        <w:rPr>
          <w:rFonts w:asciiTheme="majorHAnsi" w:eastAsia="Calibri" w:hAnsiTheme="majorHAnsi" w:cs="Times New Roman"/>
        </w:rPr>
        <w:t xml:space="preserve"> рачунара, два пројектора,  web-камером,</w:t>
      </w:r>
      <w:r w:rsidRPr="00616EEC">
        <w:rPr>
          <w:rFonts w:asciiTheme="majorHAnsi" w:eastAsia="Calibri" w:hAnsiTheme="majorHAnsi" w:cs="Times New Roman"/>
          <w:lang w:val="sr-Cyrl-RS"/>
        </w:rPr>
        <w:t xml:space="preserve"> </w:t>
      </w:r>
      <w:r w:rsidRPr="00616EEC">
        <w:rPr>
          <w:rFonts w:asciiTheme="majorHAnsi" w:eastAsia="Calibri" w:hAnsiTheme="majorHAnsi" w:cs="Times New Roman"/>
        </w:rPr>
        <w:t>ласерским штампачем,</w:t>
      </w:r>
      <w:r w:rsidRPr="00616EEC">
        <w:rPr>
          <w:rFonts w:asciiTheme="majorHAnsi" w:eastAsia="Calibri" w:hAnsiTheme="majorHAnsi" w:cs="Times New Roman"/>
          <w:lang w:val="sr-Cyrl-RS"/>
        </w:rPr>
        <w:t xml:space="preserve"> </w:t>
      </w:r>
      <w:r w:rsidRPr="00616EEC">
        <w:rPr>
          <w:rFonts w:asciiTheme="majorHAnsi" w:eastAsia="Calibri" w:hAnsiTheme="majorHAnsi" w:cs="Times New Roman"/>
          <w:i/>
          <w:lang w:val="sr-Cyrl-RS"/>
        </w:rPr>
        <w:t>смарт ТВ</w:t>
      </w:r>
      <w:r w:rsidRPr="00616EEC">
        <w:rPr>
          <w:rFonts w:asciiTheme="majorHAnsi" w:eastAsia="Calibri" w:hAnsiTheme="majorHAnsi" w:cs="Times New Roman"/>
        </w:rPr>
        <w:t xml:space="preserve"> </w:t>
      </w:r>
      <w:r w:rsidRPr="00616EEC">
        <w:rPr>
          <w:rFonts w:asciiTheme="majorHAnsi" w:eastAsia="Calibri" w:hAnsiTheme="majorHAnsi" w:cs="Times New Roman"/>
          <w:lang w:val="sr-Cyrl-RS"/>
        </w:rPr>
        <w:t xml:space="preserve">, </w:t>
      </w:r>
      <w:r w:rsidRPr="00616EEC">
        <w:rPr>
          <w:rFonts w:asciiTheme="majorHAnsi" w:eastAsia="Calibri" w:hAnsiTheme="majorHAnsi" w:cs="Times New Roman"/>
        </w:rPr>
        <w:t>једним скенером,</w:t>
      </w:r>
      <w:r w:rsidRPr="00616EEC">
        <w:rPr>
          <w:rFonts w:asciiTheme="majorHAnsi" w:eastAsia="Calibri" w:hAnsiTheme="majorHAnsi" w:cs="Times New Roman"/>
          <w:lang w:val="sr-Cyrl-RS"/>
        </w:rPr>
        <w:t xml:space="preserve"> </w:t>
      </w:r>
      <w:r w:rsidRPr="00616EEC">
        <w:rPr>
          <w:rFonts w:asciiTheme="majorHAnsi" w:eastAsia="Calibri" w:hAnsiTheme="majorHAnsi" w:cs="Times New Roman"/>
        </w:rPr>
        <w:t xml:space="preserve">клима уређајем. </w:t>
      </w:r>
      <w:r w:rsidRPr="00616EEC">
        <w:rPr>
          <w:rFonts w:asciiTheme="majorHAnsi" w:eastAsia="Calibri" w:hAnsiTheme="majorHAnsi" w:cs="Times New Roman"/>
          <w:lang w:val="sr-Cyrl-RS"/>
        </w:rPr>
        <w:t xml:space="preserve">Између два кабинета </w:t>
      </w:r>
      <w:r w:rsidRPr="00616EEC">
        <w:rPr>
          <w:rFonts w:asciiTheme="majorHAnsi" w:eastAsia="Calibri" w:hAnsiTheme="majorHAnsi" w:cs="Times New Roman"/>
        </w:rPr>
        <w:t xml:space="preserve"> информатике </w:t>
      </w:r>
      <w:r w:rsidRPr="00616EEC">
        <w:rPr>
          <w:rFonts w:asciiTheme="majorHAnsi" w:eastAsia="Calibri" w:hAnsiTheme="majorHAnsi" w:cs="Times New Roman"/>
          <w:lang w:val="sr-Cyrl-RS"/>
        </w:rPr>
        <w:t>налази се</w:t>
      </w:r>
      <w:r w:rsidRPr="00616EEC">
        <w:rPr>
          <w:rFonts w:asciiTheme="majorHAnsi" w:eastAsia="Calibri" w:hAnsiTheme="majorHAnsi" w:cs="Times New Roman"/>
        </w:rPr>
        <w:t xml:space="preserve"> припремна просторија</w:t>
      </w:r>
      <w:r w:rsidRPr="00616EEC">
        <w:rPr>
          <w:rFonts w:asciiTheme="majorHAnsi" w:eastAsia="Calibri" w:hAnsiTheme="majorHAnsi" w:cs="Times New Roman"/>
          <w:lang w:val="sr-Cyrl-RS"/>
        </w:rPr>
        <w:t>,</w:t>
      </w:r>
      <w:r w:rsidRPr="00616EEC">
        <w:rPr>
          <w:rFonts w:asciiTheme="majorHAnsi" w:eastAsia="Calibri" w:hAnsiTheme="majorHAnsi" w:cs="Times New Roman"/>
        </w:rPr>
        <w:t xml:space="preserve"> опремљена  рачунаром</w:t>
      </w:r>
      <w:r w:rsidRPr="00616EEC">
        <w:rPr>
          <w:rFonts w:asciiTheme="majorHAnsi" w:eastAsia="Calibri" w:hAnsiTheme="majorHAnsi" w:cs="Times New Roman"/>
          <w:lang w:val="sr-Cyrl-RS"/>
        </w:rPr>
        <w:t xml:space="preserve"> и </w:t>
      </w:r>
      <w:r w:rsidRPr="00616EEC">
        <w:rPr>
          <w:rFonts w:asciiTheme="majorHAnsi" w:eastAsia="Calibri" w:hAnsiTheme="majorHAnsi" w:cs="Times New Roman"/>
        </w:rPr>
        <w:t>штампачем коју користе наставници</w:t>
      </w:r>
      <w:r w:rsidRPr="00616EEC">
        <w:rPr>
          <w:rFonts w:asciiTheme="majorHAnsi" w:eastAsia="Calibri" w:hAnsiTheme="majorHAnsi" w:cs="Times New Roman"/>
          <w:lang w:val="sr-Cyrl-RS"/>
        </w:rPr>
        <w:t xml:space="preserve"> информатике као и стручни сарадник – психолог </w:t>
      </w:r>
      <w:r w:rsidRPr="00616EEC">
        <w:rPr>
          <w:rFonts w:asciiTheme="majorHAnsi" w:eastAsia="Calibri" w:hAnsiTheme="majorHAnsi" w:cs="Times New Roman"/>
        </w:rPr>
        <w:t>.</w:t>
      </w: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i/>
        </w:rPr>
        <w:t>K</w:t>
      </w:r>
      <w:r w:rsidRPr="00616EEC">
        <w:rPr>
          <w:rFonts w:asciiTheme="majorHAnsi" w:eastAsia="Calibri" w:hAnsiTheme="majorHAnsi" w:cs="Times New Roman"/>
        </w:rPr>
        <w:t xml:space="preserve">абинет за одељење ученика надарених за рачунарство и информатику опремљен 1 </w:t>
      </w:r>
      <w:proofErr w:type="gramStart"/>
      <w:r w:rsidRPr="00616EEC">
        <w:rPr>
          <w:rFonts w:asciiTheme="majorHAnsi" w:eastAsia="Calibri" w:hAnsiTheme="majorHAnsi" w:cs="Times New Roman"/>
        </w:rPr>
        <w:t>рачунарoм  -</w:t>
      </w:r>
      <w:proofErr w:type="gramEnd"/>
      <w:r w:rsidRPr="00616EEC">
        <w:rPr>
          <w:rFonts w:asciiTheme="majorHAnsi" w:eastAsia="Calibri" w:hAnsiTheme="majorHAnsi" w:cs="Times New Roman"/>
        </w:rPr>
        <w:t xml:space="preserve"> лаптопом , </w:t>
      </w:r>
      <w:r w:rsidRPr="00616EEC">
        <w:rPr>
          <w:rFonts w:asciiTheme="majorHAnsi" w:eastAsia="Calibri" w:hAnsiTheme="majorHAnsi" w:cs="Times New Roman"/>
          <w:i/>
        </w:rPr>
        <w:t>смарт</w:t>
      </w:r>
      <w:r w:rsidRPr="00616EEC">
        <w:rPr>
          <w:rFonts w:asciiTheme="majorHAnsi" w:eastAsia="Calibri" w:hAnsiTheme="majorHAnsi" w:cs="Times New Roman"/>
        </w:rPr>
        <w:t xml:space="preserve"> ТВ-ом, </w:t>
      </w:r>
      <w:r w:rsidRPr="00616EEC">
        <w:rPr>
          <w:rFonts w:asciiTheme="majorHAnsi" w:eastAsia="Calibri" w:hAnsiTheme="majorHAnsi" w:cs="Times New Roman"/>
          <w:lang w:val="sr-Cyrl-RS"/>
        </w:rPr>
        <w:t>12</w:t>
      </w:r>
      <w:r w:rsidRPr="00616EEC">
        <w:rPr>
          <w:rFonts w:asciiTheme="majorHAnsi" w:eastAsia="Calibri" w:hAnsiTheme="majorHAnsi" w:cs="Times New Roman"/>
        </w:rPr>
        <w:t xml:space="preserve"> десктоп рачунара. </w:t>
      </w: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Досадашњи кабинет за математику (</w:t>
      </w:r>
      <w:r w:rsidRPr="00616EEC">
        <w:rPr>
          <w:rFonts w:asciiTheme="majorHAnsi" w:eastAsia="Calibri" w:hAnsiTheme="majorHAnsi" w:cs="Times New Roman"/>
          <w:lang w:val="sr-Cyrl-RS"/>
        </w:rPr>
        <w:t>„аутобус“</w:t>
      </w:r>
      <w:r w:rsidRPr="00616EEC">
        <w:rPr>
          <w:rFonts w:asciiTheme="majorHAnsi" w:eastAsia="Calibri" w:hAnsiTheme="majorHAnsi" w:cs="Times New Roman"/>
        </w:rPr>
        <w:t xml:space="preserve">) </w:t>
      </w:r>
      <w:r w:rsidRPr="00616EEC">
        <w:rPr>
          <w:rFonts w:asciiTheme="majorHAnsi" w:eastAsia="Calibri" w:hAnsiTheme="majorHAnsi" w:cs="Times New Roman"/>
          <w:lang w:val="sr-Cyrl-RS"/>
        </w:rPr>
        <w:t>користи се</w:t>
      </w:r>
      <w:r w:rsidRPr="00616EEC">
        <w:rPr>
          <w:rFonts w:asciiTheme="majorHAnsi" w:eastAsia="Calibri" w:hAnsiTheme="majorHAnsi" w:cs="Times New Roman"/>
        </w:rPr>
        <w:t xml:space="preserve"> као кабинет за поменуто ИТ одељење где </w:t>
      </w:r>
      <w:r w:rsidRPr="00616EEC">
        <w:rPr>
          <w:rFonts w:asciiTheme="majorHAnsi" w:eastAsia="Calibri" w:hAnsiTheme="majorHAnsi" w:cs="Times New Roman"/>
          <w:lang w:val="sr-Cyrl-RS"/>
        </w:rPr>
        <w:t>је</w:t>
      </w:r>
      <w:r w:rsidRPr="00616EEC">
        <w:rPr>
          <w:rFonts w:asciiTheme="majorHAnsi" w:eastAsia="Calibri" w:hAnsiTheme="majorHAnsi" w:cs="Times New Roman"/>
        </w:rPr>
        <w:t xml:space="preserve"> инсталирано седам рачунара за ученике и један лаптоп за наставника)</w:t>
      </w:r>
    </w:p>
    <w:p w:rsidR="00616EEC" w:rsidRPr="00616EEC" w:rsidRDefault="00616EEC" w:rsidP="00616EEC">
      <w:pPr>
        <w:spacing w:after="0" w:line="240" w:lineRule="auto"/>
        <w:rPr>
          <w:rFonts w:asciiTheme="majorHAnsi" w:eastAsia="Calibri" w:hAnsiTheme="majorHAnsi" w:cs="Times New Roman"/>
          <w:i/>
        </w:rPr>
      </w:pPr>
    </w:p>
    <w:p w:rsidR="00616EEC" w:rsidRPr="00616EEC" w:rsidRDefault="00616EEC" w:rsidP="00616EEC">
      <w:pPr>
        <w:spacing w:after="0" w:line="240" w:lineRule="auto"/>
        <w:rPr>
          <w:rFonts w:asciiTheme="majorHAnsi" w:eastAsia="Calibri" w:hAnsiTheme="majorHAnsi" w:cs="Times New Roman"/>
          <w:lang w:val="sr-Cyrl-RS"/>
        </w:rPr>
      </w:pPr>
      <w:proofErr w:type="gramStart"/>
      <w:r w:rsidRPr="00616EEC">
        <w:rPr>
          <w:rFonts w:asciiTheme="majorHAnsi" w:eastAsia="Calibri" w:hAnsiTheme="majorHAnsi" w:cs="Times New Roman"/>
          <w:b/>
          <w:i/>
        </w:rPr>
        <w:t>Мултимедијална учионица</w:t>
      </w:r>
      <w:r w:rsidRPr="00616EEC">
        <w:rPr>
          <w:rFonts w:asciiTheme="majorHAnsi" w:eastAsia="Calibri" w:hAnsiTheme="majorHAnsi" w:cs="Times New Roman"/>
        </w:rPr>
        <w:t xml:space="preserve"> опремљена са </w:t>
      </w:r>
      <w:r w:rsidRPr="00616EEC">
        <w:rPr>
          <w:rFonts w:asciiTheme="majorHAnsi" w:eastAsia="Calibri" w:hAnsiTheme="majorHAnsi" w:cs="Times New Roman"/>
          <w:i/>
        </w:rPr>
        <w:t>Smart</w:t>
      </w:r>
      <w:r w:rsidRPr="00616EEC">
        <w:rPr>
          <w:rFonts w:asciiTheme="majorHAnsi" w:eastAsia="Calibri" w:hAnsiTheme="majorHAnsi" w:cs="Times New Roman"/>
        </w:rPr>
        <w:t xml:space="preserve"> таблом, рачунаром и пројектором.</w:t>
      </w:r>
      <w:proofErr w:type="gramEnd"/>
      <w:r w:rsidRPr="00616EEC">
        <w:rPr>
          <w:rFonts w:asciiTheme="majorHAnsi" w:eastAsia="Calibri" w:hAnsiTheme="majorHAnsi" w:cs="Times New Roman"/>
          <w:lang w:val="sr-Cyrl-RS"/>
        </w:rPr>
        <w:t xml:space="preserve"> Тренутно се користи као учионица за ученике ИТ одељења, те, нажалост није увек доступна свим професорима за коришћење.</w:t>
      </w: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Остале специјализоване учионице и лабораторије омогућавају извођење одређених вежби и експеримената.</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У њима је омогућен рад ученика у групама, а у неким и рад целог одељења.</w:t>
      </w:r>
      <w:proofErr w:type="gramEnd"/>
      <w:r w:rsidRPr="00616EEC">
        <w:rPr>
          <w:rFonts w:asciiTheme="majorHAnsi" w:eastAsia="Calibri" w:hAnsiTheme="majorHAnsi" w:cs="Times New Roman"/>
        </w:rPr>
        <w:t xml:space="preserve"> Такође су опремљени рачунарима </w:t>
      </w:r>
      <w:r w:rsidRPr="00616EEC">
        <w:rPr>
          <w:rFonts w:asciiTheme="majorHAnsi" w:eastAsia="Calibri" w:hAnsiTheme="majorHAnsi" w:cs="Times New Roman"/>
          <w:lang w:val="sr-Cyrl-RS"/>
        </w:rPr>
        <w:t>са</w:t>
      </w:r>
      <w:r w:rsidRPr="00616EEC">
        <w:rPr>
          <w:rFonts w:asciiTheme="majorHAnsi" w:eastAsia="Calibri" w:hAnsiTheme="majorHAnsi" w:cs="Times New Roman"/>
        </w:rPr>
        <w:t xml:space="preserve"> могућношћу коришћења интернета </w:t>
      </w: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(за математику-1, за психологију -2, библиотека је опремљена са 2 рачунара и штампачем, зборница такође са 2 рачунара и штампачем).  У зборници се такође налаз</w:t>
      </w:r>
      <w:r w:rsidRPr="00616EEC">
        <w:rPr>
          <w:rFonts w:asciiTheme="majorHAnsi" w:eastAsia="Calibri" w:hAnsiTheme="majorHAnsi" w:cs="Times New Roman"/>
          <w:lang w:val="sr-Cyrl-RS"/>
        </w:rPr>
        <w:t>е и лаптопови које професори користе за вођење електронског дневника (донацијом компаније Пештан купљено је 11 лаптопова за те потребе),</w:t>
      </w:r>
      <w:r w:rsidRPr="00616EEC">
        <w:rPr>
          <w:rFonts w:asciiTheme="majorHAnsi" w:eastAsia="Calibri" w:hAnsiTheme="majorHAnsi" w:cs="Times New Roman"/>
        </w:rPr>
        <w:t xml:space="preserve"> 5о</w:t>
      </w:r>
      <w:proofErr w:type="gramStart"/>
      <w:r w:rsidRPr="00616EEC">
        <w:rPr>
          <w:rFonts w:asciiTheme="majorHAnsi" w:eastAsia="Calibri" w:hAnsiTheme="majorHAnsi" w:cs="Times New Roman"/>
        </w:rPr>
        <w:t xml:space="preserve">“ </w:t>
      </w:r>
      <w:r w:rsidRPr="00616EEC">
        <w:rPr>
          <w:rFonts w:asciiTheme="majorHAnsi" w:eastAsia="Calibri" w:hAnsiTheme="majorHAnsi" w:cs="Times New Roman"/>
          <w:i/>
        </w:rPr>
        <w:t>смарт</w:t>
      </w:r>
      <w:proofErr w:type="gramEnd"/>
      <w:r w:rsidRPr="00616EEC">
        <w:rPr>
          <w:rFonts w:asciiTheme="majorHAnsi" w:eastAsia="Calibri" w:hAnsiTheme="majorHAnsi" w:cs="Times New Roman"/>
          <w:i/>
        </w:rPr>
        <w:t xml:space="preserve"> ТВ</w:t>
      </w:r>
      <w:r w:rsidRPr="00616EEC">
        <w:rPr>
          <w:rFonts w:asciiTheme="majorHAnsi" w:eastAsia="Calibri" w:hAnsiTheme="majorHAnsi" w:cs="Times New Roman"/>
        </w:rPr>
        <w:t xml:space="preserve">.... Административна служба (са канцеларијом директора школе) је опремљена </w:t>
      </w:r>
      <w:proofErr w:type="gramStart"/>
      <w:r w:rsidRPr="00616EEC">
        <w:rPr>
          <w:rFonts w:asciiTheme="majorHAnsi" w:eastAsia="Calibri" w:hAnsiTheme="majorHAnsi" w:cs="Times New Roman"/>
        </w:rPr>
        <w:t>са  3</w:t>
      </w:r>
      <w:proofErr w:type="gramEnd"/>
      <w:r w:rsidRPr="00616EEC">
        <w:rPr>
          <w:rFonts w:asciiTheme="majorHAnsi" w:eastAsia="Calibri" w:hAnsiTheme="majorHAnsi" w:cs="Times New Roman"/>
        </w:rPr>
        <w:t xml:space="preserve"> рачунара, једним лаптопом и четири</w:t>
      </w:r>
      <w:r w:rsidRPr="00616EEC">
        <w:rPr>
          <w:rFonts w:asciiTheme="majorHAnsi" w:eastAsia="Calibri" w:hAnsiTheme="majorHAnsi" w:cs="Times New Roman"/>
          <w:lang w:val="sr-Cyrl-RS"/>
        </w:rPr>
        <w:t xml:space="preserve"> </w:t>
      </w:r>
      <w:r w:rsidRPr="00616EEC">
        <w:rPr>
          <w:rFonts w:asciiTheme="majorHAnsi" w:eastAsia="Calibri" w:hAnsiTheme="majorHAnsi" w:cs="Times New Roman"/>
        </w:rPr>
        <w:t xml:space="preserve">штампача (од којих је један мултифункционалан). </w:t>
      </w:r>
      <w:proofErr w:type="gramStart"/>
      <w:r w:rsidRPr="00616EEC">
        <w:rPr>
          <w:rFonts w:asciiTheme="majorHAnsi" w:eastAsia="Calibri" w:hAnsiTheme="majorHAnsi" w:cs="Times New Roman"/>
        </w:rPr>
        <w:t>Школа поседује и три фото-копир апарата који су увек доступни свима запосленима.</w:t>
      </w:r>
      <w:proofErr w:type="gramEnd"/>
    </w:p>
    <w:p w:rsidR="00616EEC" w:rsidRPr="00616EEC" w:rsidRDefault="00616EEC" w:rsidP="00616EEC">
      <w:pPr>
        <w:spacing w:after="0" w:line="240" w:lineRule="auto"/>
        <w:rPr>
          <w:rFonts w:asciiTheme="majorHAnsi" w:eastAsia="Calibri" w:hAnsiTheme="majorHAnsi" w:cs="Times New Roman"/>
          <w:i/>
        </w:rPr>
      </w:pPr>
    </w:p>
    <w:p w:rsidR="00616EEC" w:rsidRPr="00616EEC" w:rsidRDefault="00616EEC" w:rsidP="00616EEC">
      <w:pPr>
        <w:spacing w:after="0" w:line="240" w:lineRule="auto"/>
        <w:rPr>
          <w:rFonts w:asciiTheme="majorHAnsi" w:eastAsia="Calibri" w:hAnsiTheme="majorHAnsi" w:cs="Times New Roman"/>
          <w:lang w:val="sr-Cyrl-RS"/>
        </w:rPr>
      </w:pPr>
      <w:proofErr w:type="gramStart"/>
      <w:r w:rsidRPr="00616EEC">
        <w:rPr>
          <w:rFonts w:asciiTheme="majorHAnsi" w:eastAsia="Calibri" w:hAnsiTheme="majorHAnsi" w:cs="Times New Roman"/>
          <w:b/>
          <w:i/>
        </w:rPr>
        <w:t>Кабинет физике</w:t>
      </w:r>
      <w:r w:rsidRPr="00616EEC">
        <w:rPr>
          <w:rFonts w:asciiTheme="majorHAnsi" w:eastAsia="Calibri" w:hAnsiTheme="majorHAnsi" w:cs="Times New Roman"/>
        </w:rPr>
        <w:t xml:space="preserve"> је </w:t>
      </w:r>
      <w:r w:rsidRPr="00616EEC">
        <w:rPr>
          <w:rFonts w:asciiTheme="majorHAnsi" w:eastAsia="Calibri" w:hAnsiTheme="majorHAnsi" w:cs="Times New Roman"/>
          <w:lang w:val="sr-Cyrl-RS"/>
        </w:rPr>
        <w:t xml:space="preserve">довољно добро </w:t>
      </w:r>
      <w:r w:rsidRPr="00616EEC">
        <w:rPr>
          <w:rFonts w:asciiTheme="majorHAnsi" w:eastAsia="Calibri" w:hAnsiTheme="majorHAnsi" w:cs="Times New Roman"/>
        </w:rPr>
        <w:t xml:space="preserve">опремљен </w:t>
      </w:r>
      <w:r w:rsidRPr="00616EEC">
        <w:rPr>
          <w:rFonts w:asciiTheme="majorHAnsi" w:eastAsia="Calibri" w:hAnsiTheme="majorHAnsi" w:cs="Times New Roman"/>
          <w:lang w:val="sr-Cyrl-RS"/>
        </w:rPr>
        <w:t>да се у њему може изводити практична настава – вежбе са групама до 15 ученика као и са целим одељењима.</w:t>
      </w:r>
      <w:proofErr w:type="gramEnd"/>
      <w:r w:rsidRPr="00616EEC">
        <w:rPr>
          <w:rFonts w:asciiTheme="majorHAnsi" w:eastAsia="Calibri" w:hAnsiTheme="majorHAnsi" w:cs="Times New Roman"/>
          <w:lang w:val="sr-Cyrl-RS"/>
        </w:rPr>
        <w:t xml:space="preserve"> Кабинет је опремљан неколико година из средстава лакалне самоуправе, Министарства правде и Министарства просвете.</w:t>
      </w:r>
    </w:p>
    <w:p w:rsidR="00616EEC" w:rsidRPr="00616EEC" w:rsidRDefault="00616EEC" w:rsidP="00616EEC">
      <w:pPr>
        <w:spacing w:after="0" w:line="240" w:lineRule="auto"/>
        <w:rPr>
          <w:rFonts w:asciiTheme="majorHAnsi" w:eastAsia="Calibri" w:hAnsiTheme="majorHAnsi" w:cs="Times New Roman"/>
          <w:lang w:val="sr-Cyrl-RS"/>
        </w:rPr>
      </w:pPr>
      <w:proofErr w:type="gramStart"/>
      <w:r w:rsidRPr="00616EEC">
        <w:rPr>
          <w:rFonts w:asciiTheme="majorHAnsi" w:eastAsia="Calibri" w:hAnsiTheme="majorHAnsi" w:cs="Times New Roman"/>
        </w:rPr>
        <w:t>У просторијама у којима се одржава настава налазе се неопходна наставна средства.</w:t>
      </w:r>
      <w:proofErr w:type="gramEnd"/>
      <w:r w:rsidRPr="00616EEC">
        <w:rPr>
          <w:rFonts w:asciiTheme="majorHAnsi" w:eastAsia="Calibri" w:hAnsiTheme="majorHAnsi" w:cs="Times New Roman"/>
        </w:rPr>
        <w:t xml:space="preserve"> </w:t>
      </w:r>
    </w:p>
    <w:p w:rsidR="00616EEC" w:rsidRPr="00616EEC" w:rsidRDefault="00616EEC" w:rsidP="00616EEC">
      <w:pPr>
        <w:spacing w:after="0" w:line="240" w:lineRule="auto"/>
        <w:rPr>
          <w:rFonts w:asciiTheme="majorHAnsi" w:eastAsia="Calibri" w:hAnsiTheme="majorHAnsi" w:cs="Times New Roman"/>
          <w:lang w:val="sr-Cyrl-RS"/>
        </w:rPr>
      </w:pPr>
    </w:p>
    <w:p w:rsidR="00616EEC" w:rsidRPr="00616EEC" w:rsidRDefault="00616EEC" w:rsidP="00616EEC">
      <w:pPr>
        <w:spacing w:after="0" w:line="240" w:lineRule="auto"/>
        <w:rPr>
          <w:rFonts w:asciiTheme="majorHAnsi" w:eastAsia="Calibri" w:hAnsiTheme="majorHAnsi" w:cs="Times New Roman"/>
          <w:lang w:val="sr-Cyrl-RS"/>
        </w:rPr>
      </w:pPr>
      <w:r w:rsidRPr="00616EEC">
        <w:rPr>
          <w:rFonts w:asciiTheme="majorHAnsi" w:eastAsia="Calibri" w:hAnsiTheme="majorHAnsi" w:cs="Times New Roman"/>
          <w:b/>
          <w:lang w:val="sr-Cyrl-RS"/>
        </w:rPr>
        <w:t>Од ове школске године у функцији је и хемијска лабораторија</w:t>
      </w:r>
      <w:r w:rsidRPr="00616EEC">
        <w:rPr>
          <w:rFonts w:asciiTheme="majorHAnsi" w:eastAsia="Calibri" w:hAnsiTheme="majorHAnsi" w:cs="Times New Roman"/>
          <w:lang w:val="sr-Cyrl-RS"/>
        </w:rPr>
        <w:t xml:space="preserve"> која је добро опремљена (захваљујући донацији МПНТа). У њој ће се изводити лабораторијске вежбе са групама до 15 ученика.</w:t>
      </w:r>
    </w:p>
    <w:p w:rsidR="00616EEC" w:rsidRPr="00616EEC" w:rsidRDefault="00616EEC" w:rsidP="00616EE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b/>
          <w:i/>
        </w:rPr>
        <w:lastRenderedPageBreak/>
        <w:t>Сала за физичо васпитање</w:t>
      </w:r>
      <w:r w:rsidRPr="00616EEC">
        <w:rPr>
          <w:rFonts w:asciiTheme="majorHAnsi" w:eastAsia="Calibri" w:hAnsiTheme="majorHAnsi" w:cs="Times New Roman"/>
        </w:rPr>
        <w:t xml:space="preserve"> задовољава нормативе простора, опреме и наставних средстава али није власништво школе што често онемогућава наставницима одржавање часова и слободних активности и ван редовног распореда часова.</w:t>
      </w:r>
      <w:proofErr w:type="gramEnd"/>
    </w:p>
    <w:p w:rsidR="00616EEC" w:rsidRPr="00616EEC" w:rsidRDefault="00616EEC" w:rsidP="00616EEC">
      <w:pPr>
        <w:spacing w:after="0" w:line="240" w:lineRule="auto"/>
        <w:rPr>
          <w:rFonts w:asciiTheme="majorHAnsi" w:eastAsia="Times New Roman" w:hAnsiTheme="majorHAnsi" w:cs="Times New Roman"/>
          <w:b/>
          <w:sz w:val="28"/>
          <w:szCs w:val="28"/>
          <w:lang w:val="ru-RU"/>
        </w:rPr>
      </w:pPr>
    </w:p>
    <w:p w:rsidR="00616EEC" w:rsidRPr="00616EEC" w:rsidRDefault="00616EEC" w:rsidP="00616EEC">
      <w:pPr>
        <w:spacing w:after="0" w:line="240" w:lineRule="auto"/>
        <w:rPr>
          <w:rFonts w:asciiTheme="majorHAnsi" w:eastAsia="Times New Roman" w:hAnsiTheme="majorHAnsi" w:cs="Times New Roman"/>
          <w:b/>
          <w:sz w:val="28"/>
          <w:szCs w:val="28"/>
          <w:lang w:val="ru-RU"/>
        </w:rPr>
      </w:pPr>
      <w:r w:rsidRPr="00616EEC">
        <w:rPr>
          <w:rFonts w:asciiTheme="majorHAnsi" w:eastAsia="Times New Roman" w:hAnsiTheme="majorHAnsi" w:cs="Times New Roman"/>
          <w:b/>
          <w:sz w:val="28"/>
          <w:szCs w:val="28"/>
          <w:lang w:val="ru-RU"/>
        </w:rPr>
        <w:t>Ученици</w:t>
      </w:r>
    </w:p>
    <w:p w:rsidR="00616EEC" w:rsidRPr="00616EEC" w:rsidRDefault="00616EEC" w:rsidP="00616EEC">
      <w:pPr>
        <w:spacing w:after="0" w:line="240" w:lineRule="auto"/>
        <w:rPr>
          <w:rFonts w:asciiTheme="majorHAnsi" w:eastAsia="Times New Roman" w:hAnsiTheme="majorHAnsi" w:cs="Times New Roman"/>
          <w:color w:val="FF0000"/>
        </w:rPr>
      </w:pP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Број ученика по одељењима и разредима:</w:t>
      </w:r>
    </w:p>
    <w:p w:rsidR="00616EEC" w:rsidRPr="00616EEC" w:rsidRDefault="00616EEC" w:rsidP="00616EEC">
      <w:pPr>
        <w:spacing w:after="0" w:line="240" w:lineRule="auto"/>
        <w:rPr>
          <w:rFonts w:asciiTheme="majorHAnsi" w:eastAsia="Times New Roman" w:hAnsiTheme="majorHAnsi" w:cs="Times New Roman"/>
          <w:lang w:val="ru-RU"/>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055"/>
        <w:gridCol w:w="1217"/>
        <w:gridCol w:w="1497"/>
        <w:gridCol w:w="2910"/>
      </w:tblGrid>
      <w:tr w:rsidR="00616EEC" w:rsidRPr="00616EEC" w:rsidTr="00616EEC">
        <w:trPr>
          <w:trHeight w:val="285"/>
          <w:jc w:val="center"/>
        </w:trPr>
        <w:tc>
          <w:tcPr>
            <w:tcW w:w="3371" w:type="dxa"/>
            <w:vMerge w:val="restart"/>
            <w:tcBorders>
              <w:top w:val="single" w:sz="4" w:space="0" w:color="auto"/>
              <w:left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Разред и одељење</w:t>
            </w:r>
          </w:p>
        </w:tc>
        <w:tc>
          <w:tcPr>
            <w:tcW w:w="3769" w:type="dxa"/>
            <w:gridSpan w:val="3"/>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Број ученика</w:t>
            </w:r>
          </w:p>
        </w:tc>
        <w:tc>
          <w:tcPr>
            <w:tcW w:w="2910" w:type="dxa"/>
            <w:vMerge w:val="restart"/>
            <w:tcBorders>
              <w:top w:val="single" w:sz="4" w:space="0" w:color="auto"/>
              <w:left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color w:val="FF0000"/>
                <w:lang w:val="sr-Cyrl-CS"/>
              </w:rPr>
            </w:pPr>
            <w:r w:rsidRPr="00616EEC">
              <w:rPr>
                <w:rFonts w:asciiTheme="majorHAnsi" w:eastAsia="Times New Roman" w:hAnsiTheme="majorHAnsi" w:cs="Times New Roman"/>
                <w:lang w:val="sr-Cyrl-CS"/>
              </w:rPr>
              <w:t>Одељењски старешина</w:t>
            </w:r>
          </w:p>
        </w:tc>
      </w:tr>
      <w:tr w:rsidR="00616EEC" w:rsidRPr="00616EEC" w:rsidTr="00616EEC">
        <w:trPr>
          <w:trHeight w:val="216"/>
          <w:jc w:val="center"/>
        </w:trPr>
        <w:tc>
          <w:tcPr>
            <w:tcW w:w="3371" w:type="dxa"/>
            <w:vMerge/>
            <w:tcBorders>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p>
        </w:tc>
        <w:tc>
          <w:tcPr>
            <w:tcW w:w="1055"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Мушки</w:t>
            </w:r>
          </w:p>
        </w:tc>
        <w:tc>
          <w:tcPr>
            <w:tcW w:w="1217"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Женски</w:t>
            </w:r>
          </w:p>
        </w:tc>
        <w:tc>
          <w:tcPr>
            <w:tcW w:w="1497"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Укупно</w:t>
            </w:r>
          </w:p>
        </w:tc>
        <w:tc>
          <w:tcPr>
            <w:tcW w:w="2910" w:type="dxa"/>
            <w:vMerge/>
            <w:tcBorders>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color w:val="FF0000"/>
                <w:lang w:val="sr-Cyrl-CS"/>
              </w:rPr>
            </w:pPr>
          </w:p>
        </w:tc>
      </w:tr>
      <w:tr w:rsidR="00616EEC" w:rsidRPr="00616EEC" w:rsidTr="00616EEC">
        <w:trPr>
          <w:trHeight w:val="253"/>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ru-RU"/>
              </w:rPr>
              <w:t xml:space="preserve">1 </w:t>
            </w:r>
            <w:r w:rsidRPr="00616EEC">
              <w:rPr>
                <w:rFonts w:asciiTheme="majorHAnsi" w:eastAsia="Times New Roman" w:hAnsiTheme="majorHAnsi" w:cs="Times New Roman"/>
                <w:lang w:val="sr-Cyrl-CS"/>
              </w:rPr>
              <w:t>друштвено-језички смер</w:t>
            </w:r>
          </w:p>
        </w:tc>
        <w:tc>
          <w:tcPr>
            <w:tcW w:w="105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11</w:t>
            </w:r>
          </w:p>
        </w:tc>
        <w:tc>
          <w:tcPr>
            <w:tcW w:w="121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20</w:t>
            </w:r>
          </w:p>
        </w:tc>
        <w:tc>
          <w:tcPr>
            <w:tcW w:w="149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RS"/>
              </w:rPr>
            </w:pPr>
            <w:r w:rsidRPr="00616EEC">
              <w:rPr>
                <w:rFonts w:asciiTheme="majorHAnsi" w:eastAsia="Times New Roman" w:hAnsiTheme="majorHAnsi" w:cs="Times New Roman"/>
                <w:lang w:val="sr-Cyrl-RS"/>
              </w:rPr>
              <w:t>31</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Ана Чакаревић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ru-RU"/>
              </w:rPr>
              <w:t xml:space="preserve">2 </w:t>
            </w:r>
            <w:r w:rsidRPr="00616EEC">
              <w:rPr>
                <w:rFonts w:asciiTheme="majorHAnsi" w:eastAsia="Times New Roman" w:hAnsiTheme="majorHAnsi" w:cs="Times New Roman"/>
                <w:lang w:val="sr-Cyrl-CS"/>
              </w:rPr>
              <w:t>друштвено-језички смер</w:t>
            </w:r>
          </w:p>
        </w:tc>
        <w:tc>
          <w:tcPr>
            <w:tcW w:w="105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21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19</w:t>
            </w:r>
          </w:p>
        </w:tc>
        <w:tc>
          <w:tcPr>
            <w:tcW w:w="149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29</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sr-Cyrl-CS"/>
              </w:rPr>
              <w:t>Ивана Миленковић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ru-RU"/>
              </w:rPr>
              <w:t>3</w:t>
            </w:r>
            <w:r w:rsidRPr="00616EEC">
              <w:rPr>
                <w:rFonts w:asciiTheme="majorHAnsi" w:eastAsia="Times New Roman" w:hAnsiTheme="majorHAnsi" w:cs="Times New Roman"/>
                <w:lang w:val="sr-Cyrl-CS"/>
              </w:rPr>
              <w:t>природно-математички</w:t>
            </w:r>
          </w:p>
        </w:tc>
        <w:tc>
          <w:tcPr>
            <w:tcW w:w="105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12</w:t>
            </w:r>
          </w:p>
        </w:tc>
        <w:tc>
          <w:tcPr>
            <w:tcW w:w="121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18</w:t>
            </w:r>
          </w:p>
        </w:tc>
        <w:tc>
          <w:tcPr>
            <w:tcW w:w="149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Теодора Илић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sr-Cyrl-CS"/>
              </w:rPr>
              <w:t>4</w:t>
            </w:r>
            <w:r w:rsidRPr="00616EEC">
              <w:rPr>
                <w:rFonts w:asciiTheme="majorHAnsi" w:eastAsia="Times New Roman" w:hAnsiTheme="majorHAnsi" w:cs="Times New Roman"/>
                <w:lang w:val="sr-Cyrl-CS"/>
              </w:rPr>
              <w:t>природно-математички</w:t>
            </w:r>
          </w:p>
        </w:tc>
        <w:tc>
          <w:tcPr>
            <w:tcW w:w="105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18</w:t>
            </w:r>
          </w:p>
        </w:tc>
        <w:tc>
          <w:tcPr>
            <w:tcW w:w="121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12</w:t>
            </w:r>
          </w:p>
        </w:tc>
        <w:tc>
          <w:tcPr>
            <w:tcW w:w="149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ru-RU"/>
              </w:rPr>
              <w:t>Славица Ћировић</w:t>
            </w:r>
          </w:p>
        </w:tc>
      </w:tr>
      <w:tr w:rsidR="00616EEC" w:rsidRPr="00616EEC" w:rsidTr="00616EEC">
        <w:trPr>
          <w:trHeight w:val="143"/>
          <w:jc w:val="center"/>
        </w:trPr>
        <w:tc>
          <w:tcPr>
            <w:tcW w:w="3371"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rPr>
              <w:t xml:space="preserve">5  </w:t>
            </w:r>
            <w:r w:rsidRPr="00616EEC">
              <w:rPr>
                <w:rFonts w:asciiTheme="majorHAnsi" w:eastAsia="Times New Roman" w:hAnsiTheme="majorHAnsi" w:cs="Times New Roman"/>
              </w:rPr>
              <w:t>општи тип/смер гимназије</w:t>
            </w:r>
          </w:p>
        </w:tc>
        <w:tc>
          <w:tcPr>
            <w:tcW w:w="1055"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14</w:t>
            </w:r>
          </w:p>
        </w:tc>
        <w:tc>
          <w:tcPr>
            <w:tcW w:w="1217"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16</w:t>
            </w:r>
          </w:p>
        </w:tc>
        <w:tc>
          <w:tcPr>
            <w:tcW w:w="1497"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1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Љиљана Поповић</w:t>
            </w:r>
          </w:p>
        </w:tc>
      </w:tr>
      <w:tr w:rsidR="00616EEC" w:rsidRPr="00616EEC" w:rsidTr="00616EEC">
        <w:trPr>
          <w:trHeight w:val="143"/>
          <w:jc w:val="center"/>
        </w:trPr>
        <w:tc>
          <w:tcPr>
            <w:tcW w:w="3371"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rPr>
              <w:t>6</w:t>
            </w:r>
            <w:r w:rsidRPr="00616EEC">
              <w:rPr>
                <w:rFonts w:asciiTheme="majorHAnsi" w:eastAsia="Times New Roman" w:hAnsiTheme="majorHAnsi" w:cs="Times New Roman"/>
              </w:rPr>
              <w:t>ИТ смер (надарени ученици)</w:t>
            </w:r>
          </w:p>
        </w:tc>
        <w:tc>
          <w:tcPr>
            <w:tcW w:w="1055"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15</w:t>
            </w:r>
          </w:p>
        </w:tc>
        <w:tc>
          <w:tcPr>
            <w:tcW w:w="1217"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5</w:t>
            </w:r>
          </w:p>
        </w:tc>
        <w:tc>
          <w:tcPr>
            <w:tcW w:w="1497"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20</w:t>
            </w:r>
          </w:p>
        </w:tc>
        <w:tc>
          <w:tcPr>
            <w:tcW w:w="291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Радмила Младеновић</w:t>
            </w:r>
          </w:p>
        </w:tc>
      </w:tr>
      <w:tr w:rsidR="00616EEC" w:rsidRPr="00616EEC" w:rsidTr="00616EEC">
        <w:trPr>
          <w:trHeight w:val="143"/>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 ученика</w:t>
            </w:r>
          </w:p>
        </w:tc>
        <w:tc>
          <w:tcPr>
            <w:tcW w:w="105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80</w:t>
            </w:r>
          </w:p>
        </w:tc>
        <w:tc>
          <w:tcPr>
            <w:tcW w:w="121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90</w:t>
            </w:r>
          </w:p>
        </w:tc>
        <w:tc>
          <w:tcPr>
            <w:tcW w:w="1497"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RS"/>
              </w:rPr>
            </w:pPr>
            <w:r w:rsidRPr="00616EEC">
              <w:rPr>
                <w:rFonts w:asciiTheme="majorHAnsi" w:eastAsia="Times New Roman" w:hAnsiTheme="majorHAnsi" w:cs="Times New Roman"/>
              </w:rPr>
              <w:t>1</w:t>
            </w:r>
            <w:r w:rsidRPr="00616EEC">
              <w:rPr>
                <w:rFonts w:asciiTheme="majorHAnsi" w:eastAsia="Times New Roman" w:hAnsiTheme="majorHAnsi" w:cs="Times New Roman"/>
                <w:lang w:val="sr-Cyrl-RS"/>
              </w:rPr>
              <w:t>70</w:t>
            </w:r>
          </w:p>
        </w:tc>
        <w:tc>
          <w:tcPr>
            <w:tcW w:w="291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lang w:val="sr-Cyrl-CS"/>
              </w:rPr>
            </w:pPr>
          </w:p>
        </w:tc>
      </w:tr>
    </w:tbl>
    <w:p w:rsidR="00616EEC" w:rsidRPr="00616EEC" w:rsidRDefault="00616EEC" w:rsidP="00616EEC">
      <w:pPr>
        <w:spacing w:after="0" w:line="240" w:lineRule="auto"/>
        <w:rPr>
          <w:rFonts w:asciiTheme="majorHAnsi" w:eastAsia="Times New Roman" w:hAnsiTheme="majorHAnsi" w:cs="Times New Roman"/>
          <w:lang w:val="ru-RU"/>
        </w:rPr>
      </w:pPr>
    </w:p>
    <w:p w:rsidR="00616EEC" w:rsidRPr="00616EEC" w:rsidRDefault="00616EEC" w:rsidP="00616EEC">
      <w:pPr>
        <w:spacing w:after="0" w:line="240" w:lineRule="auto"/>
        <w:rPr>
          <w:rFonts w:asciiTheme="majorHAnsi" w:eastAsia="Times New Roman" w:hAnsiTheme="majorHAnsi" w:cs="Times New Roman"/>
          <w:color w:val="FF0000"/>
          <w:lang w:val="ru-RU"/>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249"/>
        <w:gridCol w:w="1023"/>
        <w:gridCol w:w="57"/>
        <w:gridCol w:w="1440"/>
        <w:gridCol w:w="2910"/>
      </w:tblGrid>
      <w:tr w:rsidR="00616EEC" w:rsidRPr="00616EEC" w:rsidTr="00616EEC">
        <w:trPr>
          <w:trHeight w:val="238"/>
          <w:jc w:val="center"/>
        </w:trPr>
        <w:tc>
          <w:tcPr>
            <w:tcW w:w="3371" w:type="dxa"/>
            <w:vMerge w:val="restart"/>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Разред и одељење</w:t>
            </w:r>
          </w:p>
        </w:tc>
        <w:tc>
          <w:tcPr>
            <w:tcW w:w="3769" w:type="dxa"/>
            <w:gridSpan w:val="4"/>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Број ученика</w:t>
            </w:r>
          </w:p>
        </w:tc>
        <w:tc>
          <w:tcPr>
            <w:tcW w:w="2910" w:type="dxa"/>
            <w:vMerge w:val="restart"/>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Одељенски старешина</w:t>
            </w:r>
          </w:p>
        </w:tc>
      </w:tr>
      <w:tr w:rsidR="00616EEC" w:rsidRPr="00616EEC" w:rsidTr="00616EEC">
        <w:trPr>
          <w:trHeight w:val="125"/>
          <w:jc w:val="center"/>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616EEC" w:rsidRPr="00616EEC" w:rsidRDefault="00616EEC" w:rsidP="00616EEC">
            <w:pPr>
              <w:spacing w:after="0" w:line="240" w:lineRule="auto"/>
              <w:rPr>
                <w:rFonts w:asciiTheme="majorHAnsi" w:eastAsia="Times New Roman" w:hAnsiTheme="majorHAnsi" w:cs="Times New Roman"/>
                <w:lang w:val="sr-Cyrl-CS"/>
              </w:rPr>
            </w:pPr>
          </w:p>
        </w:tc>
        <w:tc>
          <w:tcPr>
            <w:tcW w:w="124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Мушки</w:t>
            </w:r>
          </w:p>
        </w:tc>
        <w:tc>
          <w:tcPr>
            <w:tcW w:w="1080" w:type="dxa"/>
            <w:gridSpan w:val="2"/>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 xml:space="preserve">Женски </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w:t>
            </w: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616EEC" w:rsidRPr="00616EEC" w:rsidRDefault="00616EEC" w:rsidP="00616EEC">
            <w:pPr>
              <w:spacing w:after="0" w:line="240" w:lineRule="auto"/>
              <w:rPr>
                <w:rFonts w:asciiTheme="majorHAnsi" w:eastAsia="Times New Roman" w:hAnsiTheme="majorHAnsi" w:cs="Times New Roman"/>
                <w:lang w:val="ru-RU"/>
              </w:rPr>
            </w:pPr>
          </w:p>
        </w:tc>
      </w:tr>
      <w:tr w:rsidR="00616EEC" w:rsidRPr="00616EEC" w:rsidTr="00616EEC">
        <w:trPr>
          <w:trHeight w:val="253"/>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ru-RU"/>
              </w:rPr>
              <w:t xml:space="preserve">1 </w:t>
            </w:r>
            <w:r w:rsidRPr="00616EEC">
              <w:rPr>
                <w:rFonts w:asciiTheme="majorHAnsi" w:eastAsia="Times New Roman" w:hAnsiTheme="majorHAnsi" w:cs="Times New Roman"/>
                <w:lang w:val="sr-Cyrl-CS"/>
              </w:rPr>
              <w:t>друштвено-језички смер</w:t>
            </w:r>
          </w:p>
        </w:tc>
        <w:tc>
          <w:tcPr>
            <w:tcW w:w="124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14</w:t>
            </w:r>
          </w:p>
        </w:tc>
        <w:tc>
          <w:tcPr>
            <w:tcW w:w="1023"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16</w:t>
            </w:r>
          </w:p>
        </w:tc>
        <w:tc>
          <w:tcPr>
            <w:tcW w:w="1497" w:type="dxa"/>
            <w:gridSpan w:val="2"/>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Небојша Јовановић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ru-RU"/>
              </w:rPr>
              <w:t xml:space="preserve">2 </w:t>
            </w:r>
            <w:r w:rsidRPr="00616EEC">
              <w:rPr>
                <w:rFonts w:asciiTheme="majorHAnsi" w:eastAsia="Times New Roman" w:hAnsiTheme="majorHAnsi" w:cs="Times New Roman"/>
                <w:lang w:val="sr-Cyrl-CS"/>
              </w:rPr>
              <w:t>друштвено-језички смер</w:t>
            </w:r>
          </w:p>
        </w:tc>
        <w:tc>
          <w:tcPr>
            <w:tcW w:w="124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023"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20</w:t>
            </w:r>
          </w:p>
        </w:tc>
        <w:tc>
          <w:tcPr>
            <w:tcW w:w="1497" w:type="dxa"/>
            <w:gridSpan w:val="2"/>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Марија Младеновић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ru-RU"/>
              </w:rPr>
              <w:t>3</w:t>
            </w:r>
            <w:r w:rsidRPr="00616EEC">
              <w:rPr>
                <w:rFonts w:asciiTheme="majorHAnsi" w:eastAsia="Times New Roman" w:hAnsiTheme="majorHAnsi" w:cs="Times New Roman"/>
                <w:lang w:val="sr-Cyrl-CS"/>
              </w:rPr>
              <w:t>природно-математички</w:t>
            </w:r>
          </w:p>
        </w:tc>
        <w:tc>
          <w:tcPr>
            <w:tcW w:w="124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023"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14</w:t>
            </w:r>
          </w:p>
        </w:tc>
        <w:tc>
          <w:tcPr>
            <w:tcW w:w="1497" w:type="dxa"/>
            <w:gridSpan w:val="2"/>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w:t>
            </w:r>
            <w:r w:rsidRPr="00616EEC">
              <w:rPr>
                <w:rFonts w:asciiTheme="majorHAnsi" w:eastAsia="Times New Roman" w:hAnsiTheme="majorHAnsi" w:cs="Times New Roman"/>
                <w:lang w:val="sr-Cyrl-RS"/>
              </w:rPr>
              <w:t>4</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Далибор Делибашић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sr-Cyrl-CS"/>
              </w:rPr>
              <w:t>4</w:t>
            </w:r>
            <w:r w:rsidRPr="00616EEC">
              <w:rPr>
                <w:rFonts w:asciiTheme="majorHAnsi" w:eastAsia="Times New Roman" w:hAnsiTheme="majorHAnsi" w:cs="Times New Roman"/>
                <w:lang w:val="sr-Cyrl-CS"/>
              </w:rPr>
              <w:t>природно-математички</w:t>
            </w:r>
          </w:p>
        </w:tc>
        <w:tc>
          <w:tcPr>
            <w:tcW w:w="124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12</w:t>
            </w:r>
          </w:p>
        </w:tc>
        <w:tc>
          <w:tcPr>
            <w:tcW w:w="1023"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11</w:t>
            </w:r>
          </w:p>
        </w:tc>
        <w:tc>
          <w:tcPr>
            <w:tcW w:w="1497" w:type="dxa"/>
            <w:gridSpan w:val="2"/>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RS"/>
              </w:rPr>
            </w:pPr>
            <w:r w:rsidRPr="00616EEC">
              <w:rPr>
                <w:rFonts w:asciiTheme="majorHAnsi" w:eastAsia="Times New Roman" w:hAnsiTheme="majorHAnsi" w:cs="Times New Roman"/>
                <w:lang w:val="sr-Cyrl-RS"/>
              </w:rPr>
              <w:t>23</w:t>
            </w:r>
          </w:p>
        </w:tc>
        <w:tc>
          <w:tcPr>
            <w:tcW w:w="29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ru-RU"/>
              </w:rPr>
              <w:t>Јовица Спасић</w:t>
            </w:r>
          </w:p>
        </w:tc>
      </w:tr>
      <w:tr w:rsidR="00616EEC" w:rsidRPr="00616EEC" w:rsidTr="00616EEC">
        <w:trPr>
          <w:trHeight w:val="238"/>
          <w:jc w:val="center"/>
        </w:trPr>
        <w:tc>
          <w:tcPr>
            <w:tcW w:w="3371"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rPr>
              <w:t>5</w:t>
            </w:r>
            <w:r w:rsidRPr="00616EEC">
              <w:rPr>
                <w:rFonts w:asciiTheme="majorHAnsi" w:eastAsia="Times New Roman" w:hAnsiTheme="majorHAnsi" w:cs="Times New Roman"/>
              </w:rPr>
              <w:t xml:space="preserve"> општи тип/смер гимназије</w:t>
            </w:r>
          </w:p>
        </w:tc>
        <w:tc>
          <w:tcPr>
            <w:tcW w:w="1249"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023"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20</w:t>
            </w:r>
          </w:p>
        </w:tc>
        <w:tc>
          <w:tcPr>
            <w:tcW w:w="1497" w:type="dxa"/>
            <w:gridSpan w:val="2"/>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29</w:t>
            </w:r>
          </w:p>
        </w:tc>
        <w:tc>
          <w:tcPr>
            <w:tcW w:w="291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Весна Красић</w:t>
            </w:r>
          </w:p>
        </w:tc>
      </w:tr>
      <w:tr w:rsidR="00616EEC" w:rsidRPr="00616EEC" w:rsidTr="00616EEC">
        <w:trPr>
          <w:trHeight w:val="143"/>
          <w:jc w:val="center"/>
        </w:trPr>
        <w:tc>
          <w:tcPr>
            <w:tcW w:w="3371"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vertAlign w:val="subscript"/>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rPr>
              <w:t>6</w:t>
            </w:r>
            <w:r w:rsidRPr="00616EEC">
              <w:rPr>
                <w:rFonts w:asciiTheme="majorHAnsi" w:eastAsia="Times New Roman" w:hAnsiTheme="majorHAnsi" w:cs="Times New Roman"/>
              </w:rPr>
              <w:t xml:space="preserve"> ИТ смер (надарени ученици)</w:t>
            </w:r>
          </w:p>
        </w:tc>
        <w:tc>
          <w:tcPr>
            <w:tcW w:w="1249"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023"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6</w:t>
            </w:r>
          </w:p>
        </w:tc>
        <w:tc>
          <w:tcPr>
            <w:tcW w:w="1497" w:type="dxa"/>
            <w:gridSpan w:val="2"/>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16</w:t>
            </w:r>
          </w:p>
        </w:tc>
        <w:tc>
          <w:tcPr>
            <w:tcW w:w="291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Ана Николић</w:t>
            </w:r>
          </w:p>
        </w:tc>
      </w:tr>
      <w:tr w:rsidR="00616EEC" w:rsidRPr="00616EEC" w:rsidTr="00616EEC">
        <w:trPr>
          <w:trHeight w:val="143"/>
          <w:jc w:val="center"/>
        </w:trPr>
        <w:tc>
          <w:tcPr>
            <w:tcW w:w="3371"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 ученика</w:t>
            </w:r>
          </w:p>
        </w:tc>
        <w:tc>
          <w:tcPr>
            <w:tcW w:w="124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66</w:t>
            </w:r>
          </w:p>
        </w:tc>
        <w:tc>
          <w:tcPr>
            <w:tcW w:w="1023"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87</w:t>
            </w:r>
          </w:p>
        </w:tc>
        <w:tc>
          <w:tcPr>
            <w:tcW w:w="1497" w:type="dxa"/>
            <w:gridSpan w:val="2"/>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153</w:t>
            </w:r>
          </w:p>
        </w:tc>
        <w:tc>
          <w:tcPr>
            <w:tcW w:w="291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lang w:val="sr-Cyrl-CS"/>
              </w:rPr>
            </w:pPr>
          </w:p>
        </w:tc>
      </w:tr>
    </w:tbl>
    <w:p w:rsidR="00616EEC" w:rsidRPr="00616EEC" w:rsidRDefault="00616EEC" w:rsidP="00616EEC">
      <w:pPr>
        <w:spacing w:after="0" w:line="240" w:lineRule="auto"/>
        <w:rPr>
          <w:rFonts w:asciiTheme="majorHAnsi" w:eastAsia="Times New Roman" w:hAnsiTheme="majorHAnsi" w:cs="Times New Roman"/>
          <w:color w:val="FF0000"/>
        </w:rPr>
      </w:pPr>
    </w:p>
    <w:tbl>
      <w:tblPr>
        <w:tblW w:w="10140"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39"/>
        <w:gridCol w:w="1036"/>
        <w:gridCol w:w="1530"/>
        <w:gridCol w:w="2925"/>
      </w:tblGrid>
      <w:tr w:rsidR="00616EEC" w:rsidRPr="00616EEC" w:rsidTr="00616EEC">
        <w:trPr>
          <w:trHeight w:val="267"/>
          <w:jc w:val="center"/>
        </w:trPr>
        <w:tc>
          <w:tcPr>
            <w:tcW w:w="3510" w:type="dxa"/>
            <w:vMerge w:val="restart"/>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Разред и одељење</w:t>
            </w:r>
          </w:p>
        </w:tc>
        <w:tc>
          <w:tcPr>
            <w:tcW w:w="3705" w:type="dxa"/>
            <w:gridSpan w:val="3"/>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ru-RU"/>
              </w:rPr>
              <w:t>Број ученика</w:t>
            </w:r>
          </w:p>
        </w:tc>
        <w:tc>
          <w:tcPr>
            <w:tcW w:w="2925" w:type="dxa"/>
            <w:vMerge w:val="restart"/>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color w:val="FF0000"/>
                <w:lang w:val="ru-RU"/>
              </w:rPr>
            </w:pPr>
            <w:r w:rsidRPr="00616EEC">
              <w:rPr>
                <w:rFonts w:asciiTheme="majorHAnsi" w:eastAsia="Times New Roman" w:hAnsiTheme="majorHAnsi" w:cs="Times New Roman"/>
                <w:lang w:val="ru-RU"/>
              </w:rPr>
              <w:t>Одељенски старешина</w:t>
            </w:r>
          </w:p>
        </w:tc>
      </w:tr>
      <w:tr w:rsidR="00616EEC" w:rsidRPr="00616EEC" w:rsidTr="00616EEC">
        <w:trPr>
          <w:trHeight w:val="142"/>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16EEC" w:rsidRPr="00616EEC" w:rsidRDefault="00616EEC" w:rsidP="00616EEC">
            <w:pPr>
              <w:spacing w:after="0" w:line="240" w:lineRule="auto"/>
              <w:rPr>
                <w:rFonts w:asciiTheme="majorHAnsi" w:eastAsia="Times New Roman" w:hAnsiTheme="majorHAnsi" w:cs="Times New Roman"/>
                <w:lang w:val="sr-Cyrl-CS"/>
              </w:rPr>
            </w:pPr>
          </w:p>
        </w:tc>
        <w:tc>
          <w:tcPr>
            <w:tcW w:w="113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Мушких</w:t>
            </w:r>
          </w:p>
        </w:tc>
        <w:tc>
          <w:tcPr>
            <w:tcW w:w="1036"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Женски</w:t>
            </w:r>
          </w:p>
        </w:tc>
        <w:tc>
          <w:tcPr>
            <w:tcW w:w="153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w:t>
            </w:r>
          </w:p>
        </w:tc>
        <w:tc>
          <w:tcPr>
            <w:tcW w:w="2925" w:type="dxa"/>
            <w:vMerge/>
            <w:tcBorders>
              <w:top w:val="single" w:sz="4" w:space="0" w:color="auto"/>
              <w:left w:val="single" w:sz="4" w:space="0" w:color="auto"/>
              <w:bottom w:val="single" w:sz="4" w:space="0" w:color="auto"/>
              <w:right w:val="single" w:sz="4" w:space="0" w:color="auto"/>
            </w:tcBorders>
            <w:vAlign w:val="center"/>
            <w:hideMark/>
          </w:tcPr>
          <w:p w:rsidR="00616EEC" w:rsidRPr="00616EEC" w:rsidRDefault="00616EEC" w:rsidP="00616EEC">
            <w:pPr>
              <w:spacing w:after="0" w:line="240" w:lineRule="auto"/>
              <w:rPr>
                <w:rFonts w:asciiTheme="majorHAnsi" w:eastAsia="Times New Roman" w:hAnsiTheme="majorHAnsi" w:cs="Times New Roman"/>
                <w:color w:val="FF0000"/>
                <w:lang w:val="ru-RU"/>
              </w:rPr>
            </w:pPr>
          </w:p>
        </w:tc>
      </w:tr>
      <w:tr w:rsidR="00616EEC" w:rsidRPr="00616EEC" w:rsidTr="00616EEC">
        <w:trPr>
          <w:trHeight w:val="267"/>
          <w:jc w:val="center"/>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Latn-CS"/>
              </w:rPr>
              <w:t>II</w:t>
            </w: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ru-RU"/>
              </w:rPr>
              <w:t xml:space="preserve">1 </w:t>
            </w:r>
            <w:r w:rsidRPr="00616EEC">
              <w:rPr>
                <w:rFonts w:asciiTheme="majorHAnsi" w:eastAsia="Times New Roman" w:hAnsiTheme="majorHAnsi" w:cs="Times New Roman"/>
                <w:lang w:val="sr-Cyrl-CS"/>
              </w:rPr>
              <w:t>друштвено-језички смер</w:t>
            </w:r>
          </w:p>
        </w:tc>
        <w:tc>
          <w:tcPr>
            <w:tcW w:w="113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036"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19</w:t>
            </w:r>
          </w:p>
        </w:tc>
        <w:tc>
          <w:tcPr>
            <w:tcW w:w="153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RS"/>
              </w:rPr>
            </w:pPr>
            <w:r w:rsidRPr="00616EEC">
              <w:rPr>
                <w:rFonts w:asciiTheme="majorHAnsi" w:eastAsia="Times New Roman" w:hAnsiTheme="majorHAnsi" w:cs="Times New Roman"/>
              </w:rPr>
              <w:t>29+1</w:t>
            </w:r>
            <w:r w:rsidRPr="00616EEC">
              <w:rPr>
                <w:rFonts w:asciiTheme="majorHAnsi" w:eastAsia="Times New Roman" w:hAnsiTheme="majorHAnsi" w:cs="Times New Roman"/>
                <w:lang w:val="sr-Cyrl-RS"/>
              </w:rPr>
              <w:t>(ИОП)</w:t>
            </w:r>
          </w:p>
        </w:tc>
        <w:tc>
          <w:tcPr>
            <w:tcW w:w="292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sr-Cyrl-CS"/>
              </w:rPr>
              <w:t>Јелена Луковић</w:t>
            </w:r>
          </w:p>
        </w:tc>
      </w:tr>
      <w:tr w:rsidR="00616EEC" w:rsidRPr="00616EEC" w:rsidTr="00616EEC">
        <w:trPr>
          <w:trHeight w:val="267"/>
          <w:jc w:val="center"/>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ru-RU"/>
              </w:rPr>
              <w:t xml:space="preserve">2 </w:t>
            </w:r>
            <w:r w:rsidRPr="00616EEC">
              <w:rPr>
                <w:rFonts w:asciiTheme="majorHAnsi" w:eastAsia="Times New Roman" w:hAnsiTheme="majorHAnsi" w:cs="Times New Roman"/>
                <w:lang w:val="sr-Cyrl-CS"/>
              </w:rPr>
              <w:t>друштвено-језички смер</w:t>
            </w:r>
          </w:p>
        </w:tc>
        <w:tc>
          <w:tcPr>
            <w:tcW w:w="113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13</w:t>
            </w:r>
          </w:p>
        </w:tc>
        <w:tc>
          <w:tcPr>
            <w:tcW w:w="1036"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16</w:t>
            </w:r>
          </w:p>
        </w:tc>
        <w:tc>
          <w:tcPr>
            <w:tcW w:w="153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29</w:t>
            </w:r>
          </w:p>
        </w:tc>
        <w:tc>
          <w:tcPr>
            <w:tcW w:w="292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Маријана Вурдеља</w:t>
            </w:r>
          </w:p>
        </w:tc>
      </w:tr>
      <w:tr w:rsidR="00616EEC" w:rsidRPr="00616EEC" w:rsidTr="00616EEC">
        <w:trPr>
          <w:trHeight w:val="287"/>
          <w:jc w:val="center"/>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ru-RU"/>
              </w:rPr>
              <w:t>3</w:t>
            </w:r>
            <w:r w:rsidRPr="00616EEC">
              <w:rPr>
                <w:rFonts w:asciiTheme="majorHAnsi" w:eastAsia="Times New Roman" w:hAnsiTheme="majorHAnsi" w:cs="Times New Roman"/>
                <w:lang w:val="sr-Cyrl-CS"/>
              </w:rPr>
              <w:t>природно-математички</w:t>
            </w:r>
          </w:p>
        </w:tc>
        <w:tc>
          <w:tcPr>
            <w:tcW w:w="113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11</w:t>
            </w:r>
          </w:p>
        </w:tc>
        <w:tc>
          <w:tcPr>
            <w:tcW w:w="1036"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17</w:t>
            </w:r>
          </w:p>
        </w:tc>
        <w:tc>
          <w:tcPr>
            <w:tcW w:w="153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28</w:t>
            </w:r>
          </w:p>
        </w:tc>
        <w:tc>
          <w:tcPr>
            <w:tcW w:w="292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Душан Обрадовић</w:t>
            </w:r>
          </w:p>
        </w:tc>
      </w:tr>
      <w:tr w:rsidR="00616EEC" w:rsidRPr="00616EEC" w:rsidTr="00616EEC">
        <w:trPr>
          <w:trHeight w:val="267"/>
          <w:jc w:val="center"/>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sr-Cyrl-CS"/>
              </w:rPr>
              <w:t>4</w:t>
            </w:r>
            <w:r w:rsidRPr="00616EEC">
              <w:rPr>
                <w:rFonts w:asciiTheme="majorHAnsi" w:eastAsia="Times New Roman" w:hAnsiTheme="majorHAnsi" w:cs="Times New Roman"/>
                <w:lang w:val="sr-Cyrl-CS"/>
              </w:rPr>
              <w:t>природно-математички</w:t>
            </w:r>
          </w:p>
        </w:tc>
        <w:tc>
          <w:tcPr>
            <w:tcW w:w="113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15</w:t>
            </w:r>
          </w:p>
        </w:tc>
        <w:tc>
          <w:tcPr>
            <w:tcW w:w="1036"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12</w:t>
            </w:r>
          </w:p>
        </w:tc>
        <w:tc>
          <w:tcPr>
            <w:tcW w:w="153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27</w:t>
            </w:r>
          </w:p>
        </w:tc>
        <w:tc>
          <w:tcPr>
            <w:tcW w:w="2925"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ru-RU"/>
              </w:rPr>
              <w:t>Марија Кухаровић</w:t>
            </w:r>
          </w:p>
        </w:tc>
      </w:tr>
      <w:tr w:rsidR="00616EEC" w:rsidRPr="00616EEC" w:rsidTr="00616EEC">
        <w:trPr>
          <w:trHeight w:val="282"/>
          <w:jc w:val="center"/>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 ученик</w:t>
            </w:r>
            <w:r w:rsidRPr="00616EEC">
              <w:rPr>
                <w:rFonts w:asciiTheme="majorHAnsi" w:eastAsia="Times New Roman" w:hAnsiTheme="majorHAnsi" w:cs="Times New Roman"/>
              </w:rPr>
              <w:t>a</w:t>
            </w:r>
          </w:p>
        </w:tc>
        <w:tc>
          <w:tcPr>
            <w:tcW w:w="1139"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50</w:t>
            </w:r>
          </w:p>
        </w:tc>
        <w:tc>
          <w:tcPr>
            <w:tcW w:w="1036"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64</w:t>
            </w:r>
          </w:p>
        </w:tc>
        <w:tc>
          <w:tcPr>
            <w:tcW w:w="153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114</w:t>
            </w:r>
          </w:p>
        </w:tc>
        <w:tc>
          <w:tcPr>
            <w:tcW w:w="2925"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p>
        </w:tc>
      </w:tr>
    </w:tbl>
    <w:p w:rsidR="00616EEC" w:rsidRPr="00616EEC" w:rsidRDefault="00616EEC" w:rsidP="00616EEC">
      <w:pPr>
        <w:spacing w:after="0" w:line="240" w:lineRule="auto"/>
        <w:rPr>
          <w:rFonts w:asciiTheme="majorHAnsi" w:eastAsia="Times New Roman" w:hAnsiTheme="majorHAnsi" w:cs="Times New Roman"/>
          <w:color w:val="FF0000"/>
          <w:lang w:val="ru-RU"/>
        </w:rPr>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70"/>
        <w:gridCol w:w="1080"/>
        <w:gridCol w:w="1440"/>
        <w:gridCol w:w="2970"/>
      </w:tblGrid>
      <w:tr w:rsidR="00616EEC" w:rsidRPr="00616EEC" w:rsidTr="00616EEC">
        <w:trPr>
          <w:trHeight w:val="252"/>
        </w:trPr>
        <w:tc>
          <w:tcPr>
            <w:tcW w:w="3510" w:type="dxa"/>
            <w:vMerge w:val="restart"/>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Разред и одељење</w:t>
            </w:r>
          </w:p>
        </w:tc>
        <w:tc>
          <w:tcPr>
            <w:tcW w:w="3690" w:type="dxa"/>
            <w:gridSpan w:val="3"/>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Број ученика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Одељенски старешина</w:t>
            </w:r>
          </w:p>
        </w:tc>
      </w:tr>
      <w:tr w:rsidR="00616EEC" w:rsidRPr="00616EEC" w:rsidTr="00616EEC">
        <w:trPr>
          <w:trHeight w:val="134"/>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16EEC" w:rsidRPr="00616EEC" w:rsidRDefault="00616EEC" w:rsidP="00616EEC">
            <w:pPr>
              <w:spacing w:after="0" w:line="240" w:lineRule="auto"/>
              <w:rPr>
                <w:rFonts w:asciiTheme="majorHAnsi" w:eastAsia="Times New Roman" w:hAnsiTheme="majorHAnsi" w:cs="Times New Roman"/>
                <w:lang w:val="sr-Cyrl-CS"/>
              </w:rPr>
            </w:pPr>
          </w:p>
        </w:tc>
        <w:tc>
          <w:tcPr>
            <w:tcW w:w="11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Мушких</w:t>
            </w:r>
          </w:p>
        </w:tc>
        <w:tc>
          <w:tcPr>
            <w:tcW w:w="108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 xml:space="preserve">Женских </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616EEC" w:rsidRPr="00616EEC" w:rsidRDefault="00616EEC" w:rsidP="00616EEC">
            <w:pPr>
              <w:spacing w:after="0" w:line="240" w:lineRule="auto"/>
              <w:rPr>
                <w:rFonts w:asciiTheme="majorHAnsi" w:eastAsia="Times New Roman" w:hAnsiTheme="majorHAnsi" w:cs="Times New Roman"/>
                <w:lang w:val="ru-RU"/>
              </w:rPr>
            </w:pPr>
          </w:p>
        </w:tc>
      </w:tr>
      <w:tr w:rsidR="00616EEC" w:rsidRPr="00616EEC" w:rsidTr="00616EEC">
        <w:trPr>
          <w:trHeight w:val="252"/>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ru-RU"/>
              </w:rPr>
              <w:t xml:space="preserve">1 </w:t>
            </w:r>
            <w:r w:rsidRPr="00616EEC">
              <w:rPr>
                <w:rFonts w:asciiTheme="majorHAnsi" w:eastAsia="Times New Roman" w:hAnsiTheme="majorHAnsi" w:cs="Times New Roman"/>
                <w:lang w:val="sr-Cyrl-CS"/>
              </w:rPr>
              <w:t>друштв</w:t>
            </w:r>
            <w:r w:rsidRPr="00616EEC">
              <w:rPr>
                <w:rFonts w:asciiTheme="majorHAnsi" w:eastAsia="Times New Roman" w:hAnsiTheme="majorHAnsi" w:cs="Times New Roman"/>
              </w:rPr>
              <w:t>e</w:t>
            </w:r>
            <w:r w:rsidRPr="00616EEC">
              <w:rPr>
                <w:rFonts w:asciiTheme="majorHAnsi" w:eastAsia="Times New Roman" w:hAnsiTheme="majorHAnsi" w:cs="Times New Roman"/>
                <w:lang w:val="sr-Cyrl-CS"/>
              </w:rPr>
              <w:t>но-језички смер</w:t>
            </w:r>
          </w:p>
        </w:tc>
        <w:tc>
          <w:tcPr>
            <w:tcW w:w="11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12</w:t>
            </w:r>
          </w:p>
        </w:tc>
        <w:tc>
          <w:tcPr>
            <w:tcW w:w="108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ru-RU"/>
              </w:rPr>
              <w:t>1</w:t>
            </w:r>
            <w:r w:rsidRPr="00616EEC">
              <w:rPr>
                <w:rFonts w:asciiTheme="majorHAnsi" w:eastAsia="Times New Roman" w:hAnsiTheme="majorHAnsi" w:cs="Times New Roman"/>
              </w:rPr>
              <w:t>9</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ru-RU"/>
              </w:rPr>
              <w:t>31</w:t>
            </w:r>
          </w:p>
        </w:tc>
        <w:tc>
          <w:tcPr>
            <w:tcW w:w="29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Марина Ђорђевић</w:t>
            </w:r>
          </w:p>
        </w:tc>
      </w:tr>
      <w:tr w:rsidR="00616EEC" w:rsidRPr="00616EEC" w:rsidTr="00616EEC">
        <w:trPr>
          <w:trHeight w:val="305"/>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ru-RU"/>
              </w:rPr>
              <w:t xml:space="preserve">2 </w:t>
            </w:r>
            <w:r w:rsidRPr="00616EEC">
              <w:rPr>
                <w:rFonts w:asciiTheme="majorHAnsi" w:eastAsia="Times New Roman" w:hAnsiTheme="majorHAnsi" w:cs="Times New Roman"/>
                <w:lang w:val="sr-Cyrl-CS"/>
              </w:rPr>
              <w:t>друштвено-језички смер</w:t>
            </w:r>
          </w:p>
        </w:tc>
        <w:tc>
          <w:tcPr>
            <w:tcW w:w="11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10</w:t>
            </w:r>
          </w:p>
        </w:tc>
        <w:tc>
          <w:tcPr>
            <w:tcW w:w="108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20</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Ненад Божић</w:t>
            </w:r>
          </w:p>
        </w:tc>
      </w:tr>
      <w:tr w:rsidR="00616EEC" w:rsidRPr="00616EEC" w:rsidTr="00616EEC">
        <w:trPr>
          <w:trHeight w:val="270"/>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ru-RU"/>
              </w:rPr>
              <w:t>3</w:t>
            </w:r>
            <w:r w:rsidRPr="00616EEC">
              <w:rPr>
                <w:rFonts w:asciiTheme="majorHAnsi" w:eastAsia="Times New Roman" w:hAnsiTheme="majorHAnsi" w:cs="Times New Roman"/>
                <w:lang w:val="sr-Cyrl-CS"/>
              </w:rPr>
              <w:t>природно-математички смер</w:t>
            </w:r>
          </w:p>
        </w:tc>
        <w:tc>
          <w:tcPr>
            <w:tcW w:w="11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11</w:t>
            </w:r>
          </w:p>
        </w:tc>
        <w:tc>
          <w:tcPr>
            <w:tcW w:w="108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sr-Cyrl-CS"/>
              </w:rPr>
              <w:t>20</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9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Лидија Михајловић</w:t>
            </w:r>
          </w:p>
        </w:tc>
      </w:tr>
      <w:tr w:rsidR="00616EEC" w:rsidRPr="00616EEC" w:rsidTr="00616EEC">
        <w:trPr>
          <w:trHeight w:val="242"/>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sr-Cyrl-CS"/>
              </w:rPr>
              <w:t>4</w:t>
            </w:r>
            <w:r w:rsidRPr="00616EEC">
              <w:rPr>
                <w:rFonts w:asciiTheme="majorHAnsi" w:eastAsia="Times New Roman" w:hAnsiTheme="majorHAnsi" w:cs="Times New Roman"/>
                <w:lang w:val="sr-Cyrl-CS"/>
              </w:rPr>
              <w:t>природно-математички смер</w:t>
            </w:r>
          </w:p>
        </w:tc>
        <w:tc>
          <w:tcPr>
            <w:tcW w:w="11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11</w:t>
            </w:r>
          </w:p>
        </w:tc>
        <w:tc>
          <w:tcPr>
            <w:tcW w:w="108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sr-Cyrl-CS"/>
              </w:rPr>
              <w:t>1</w:t>
            </w:r>
            <w:r w:rsidRPr="00616EEC">
              <w:rPr>
                <w:rFonts w:asciiTheme="majorHAnsi" w:eastAsia="Times New Roman" w:hAnsiTheme="majorHAnsi" w:cs="Times New Roman"/>
              </w:rPr>
              <w:t>7</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28</w:t>
            </w:r>
          </w:p>
        </w:tc>
        <w:tc>
          <w:tcPr>
            <w:tcW w:w="29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Александар Момчиловић</w:t>
            </w:r>
          </w:p>
        </w:tc>
      </w:tr>
      <w:tr w:rsidR="00616EEC" w:rsidRPr="00616EEC" w:rsidTr="00616EEC">
        <w:trPr>
          <w:trHeight w:val="266"/>
        </w:trPr>
        <w:tc>
          <w:tcPr>
            <w:tcW w:w="351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Укупно ученика</w:t>
            </w:r>
          </w:p>
        </w:tc>
        <w:tc>
          <w:tcPr>
            <w:tcW w:w="117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43</w:t>
            </w:r>
          </w:p>
        </w:tc>
        <w:tc>
          <w:tcPr>
            <w:tcW w:w="108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76</w:t>
            </w:r>
          </w:p>
        </w:tc>
        <w:tc>
          <w:tcPr>
            <w:tcW w:w="14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119</w:t>
            </w:r>
          </w:p>
        </w:tc>
        <w:tc>
          <w:tcPr>
            <w:tcW w:w="297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p>
        </w:tc>
      </w:tr>
    </w:tbl>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sr-Cyrl-CS"/>
        </w:rPr>
        <w:t xml:space="preserve">Укупно уписаних ученика у школи (на дан 31.08.) је </w:t>
      </w:r>
      <w:r w:rsidRPr="00616EEC">
        <w:rPr>
          <w:rFonts w:asciiTheme="majorHAnsi" w:eastAsia="Times New Roman" w:hAnsiTheme="majorHAnsi" w:cs="Times New Roman"/>
        </w:rPr>
        <w:t>5</w:t>
      </w:r>
      <w:r w:rsidRPr="00616EEC">
        <w:rPr>
          <w:rFonts w:asciiTheme="majorHAnsi" w:eastAsia="Times New Roman" w:hAnsiTheme="majorHAnsi" w:cs="Times New Roman"/>
          <w:lang w:val="sr-Cyrl-RS"/>
        </w:rPr>
        <w:t>5</w:t>
      </w:r>
      <w:r w:rsidRPr="00616EEC">
        <w:rPr>
          <w:rFonts w:asciiTheme="majorHAnsi" w:eastAsia="Times New Roman" w:hAnsiTheme="majorHAnsi" w:cs="Times New Roman"/>
        </w:rPr>
        <w:t>6 – 227</w:t>
      </w:r>
      <w:r w:rsidRPr="00616EEC">
        <w:rPr>
          <w:rFonts w:asciiTheme="majorHAnsi" w:eastAsia="Times New Roman" w:hAnsiTheme="majorHAnsi" w:cs="Times New Roman"/>
          <w:lang w:val="sr-Cyrl-CS"/>
        </w:rPr>
        <w:t xml:space="preserve"> мушких и </w:t>
      </w:r>
      <w:r w:rsidRPr="00616EEC">
        <w:rPr>
          <w:rFonts w:asciiTheme="majorHAnsi" w:eastAsia="Times New Roman" w:hAnsiTheme="majorHAnsi" w:cs="Times New Roman"/>
        </w:rPr>
        <w:t>3</w:t>
      </w:r>
      <w:r w:rsidRPr="00616EEC">
        <w:rPr>
          <w:rFonts w:asciiTheme="majorHAnsi" w:eastAsia="Times New Roman" w:hAnsiTheme="majorHAnsi" w:cs="Times New Roman"/>
          <w:lang w:val="sr-Cyrl-RS"/>
        </w:rPr>
        <w:t>2</w:t>
      </w:r>
      <w:r w:rsidRPr="00616EEC">
        <w:rPr>
          <w:rFonts w:asciiTheme="majorHAnsi" w:eastAsia="Times New Roman" w:hAnsiTheme="majorHAnsi" w:cs="Times New Roman"/>
        </w:rPr>
        <w:t>9</w:t>
      </w:r>
      <w:r w:rsidRPr="00616EEC">
        <w:rPr>
          <w:rFonts w:asciiTheme="majorHAnsi" w:eastAsia="Times New Roman" w:hAnsiTheme="majorHAnsi" w:cs="Times New Roman"/>
          <w:lang w:val="sr-Cyrl-CS"/>
        </w:rPr>
        <w:t xml:space="preserve"> женских ученика.</w:t>
      </w: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lastRenderedPageBreak/>
        <w:t xml:space="preserve">Сви ученици школе уче енглески језик као први страни језик. </w:t>
      </w:r>
      <w:r w:rsidRPr="00616EEC">
        <w:rPr>
          <w:rFonts w:asciiTheme="majorHAnsi" w:eastAsia="Times New Roman" w:hAnsiTheme="majorHAnsi" w:cs="Times New Roman"/>
        </w:rPr>
        <w:t>K</w:t>
      </w:r>
      <w:r w:rsidRPr="00616EEC">
        <w:rPr>
          <w:rFonts w:asciiTheme="majorHAnsi" w:eastAsia="Times New Roman" w:hAnsiTheme="majorHAnsi" w:cs="Times New Roman"/>
          <w:lang w:val="sr-Cyrl-CS"/>
        </w:rPr>
        <w:t>ао други страни језик ученици уче француски, шпански и немачки језик, настављајући тако да уче језик који су учили у основној школи (уколико школа за то има услова).Латински ј</w:t>
      </w:r>
      <w:r w:rsidRPr="00616EEC">
        <w:rPr>
          <w:rFonts w:asciiTheme="majorHAnsi" w:eastAsia="Times New Roman" w:hAnsiTheme="majorHAnsi" w:cs="Times New Roman"/>
        </w:rPr>
        <w:t>e</w:t>
      </w:r>
      <w:r w:rsidRPr="00616EEC">
        <w:rPr>
          <w:rFonts w:asciiTheme="majorHAnsi" w:eastAsia="Times New Roman" w:hAnsiTheme="majorHAnsi" w:cs="Times New Roman"/>
          <w:lang w:val="sr-Cyrl-CS"/>
        </w:rPr>
        <w:t>зик уче сви ученици првог разреда и ученици другог разреда друштвено-језичког смера.Такође је омогућено полагање разредног испита из језика за које школа није у могућности да обезбеди редовну наставу (групе мање од 15 ученика).</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Верска настава и Грађанско васпитање за ученике првог, другог, трећег и четвртог разреда се изводи као изборна настава по плану и програму Министарства просвете и налази се у редовном распореду часова.</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040"/>
        <w:gridCol w:w="2640"/>
      </w:tblGrid>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Одељење</w:t>
            </w:r>
          </w:p>
        </w:tc>
        <w:tc>
          <w:tcPr>
            <w:tcW w:w="20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Верска настава</w:t>
            </w:r>
          </w:p>
        </w:tc>
        <w:tc>
          <w:tcPr>
            <w:tcW w:w="2640"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Грађанско васпитање</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31</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28</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27</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21</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9</w:t>
            </w:r>
          </w:p>
        </w:tc>
      </w:tr>
      <w:tr w:rsidR="00616EEC" w:rsidRPr="00616EEC" w:rsidTr="00616EEC">
        <w:trPr>
          <w:trHeight w:val="152"/>
          <w:jc w:val="center"/>
        </w:trPr>
        <w:tc>
          <w:tcPr>
            <w:tcW w:w="1872"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vertAlign w:val="subscript"/>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rPr>
              <w:t>5</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28</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vertAlign w:val="subscript"/>
              </w:rPr>
            </w:pPr>
            <w:r w:rsidRPr="00616EEC">
              <w:rPr>
                <w:rFonts w:asciiTheme="majorHAnsi" w:eastAsia="Times New Roman" w:hAnsiTheme="majorHAnsi" w:cs="Times New Roman"/>
              </w:rPr>
              <w:t>I</w:t>
            </w:r>
            <w:r w:rsidRPr="00616EEC">
              <w:rPr>
                <w:rFonts w:asciiTheme="majorHAnsi" w:eastAsia="Times New Roman" w:hAnsiTheme="majorHAnsi" w:cs="Times New Roman"/>
                <w:vertAlign w:val="subscript"/>
              </w:rPr>
              <w:t>6</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19</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26</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4</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22</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vertAlign w:val="subscript"/>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rPr>
              <w:t>4</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22</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rPr>
              <w:t>5</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21</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9</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II</w:t>
            </w:r>
            <w:r w:rsidRPr="00616EEC">
              <w:rPr>
                <w:rFonts w:asciiTheme="majorHAnsi" w:eastAsia="Times New Roman" w:hAnsiTheme="majorHAnsi" w:cs="Times New Roman"/>
                <w:vertAlign w:val="subscript"/>
              </w:rPr>
              <w:t>6</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16</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21</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8</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28</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24</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III</w:t>
            </w:r>
            <w:r w:rsidRPr="00616EEC">
              <w:rPr>
                <w:rFonts w:asciiTheme="majorHAnsi" w:eastAsia="Times New Roman" w:hAnsiTheme="majorHAnsi" w:cs="Times New Roman"/>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20</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7</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16</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15</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15</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15</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30</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IV</w:t>
            </w:r>
            <w:r w:rsidRPr="00616EEC">
              <w:rPr>
                <w:rFonts w:asciiTheme="majorHAnsi" w:eastAsia="Times New Roman" w:hAnsiTheme="majorHAnsi" w:cs="Times New Roman"/>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28</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0</w:t>
            </w:r>
          </w:p>
        </w:tc>
      </w:tr>
      <w:tr w:rsidR="00616EEC" w:rsidRPr="00616EEC" w:rsidTr="00616EEC">
        <w:trPr>
          <w:jc w:val="center"/>
        </w:trPr>
        <w:tc>
          <w:tcPr>
            <w:tcW w:w="187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Укупно</w:t>
            </w:r>
          </w:p>
        </w:tc>
        <w:tc>
          <w:tcPr>
            <w:tcW w:w="20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489</w:t>
            </w:r>
          </w:p>
        </w:tc>
        <w:tc>
          <w:tcPr>
            <w:tcW w:w="2640"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77</w:t>
            </w:r>
          </w:p>
        </w:tc>
      </w:tr>
    </w:tbl>
    <w:p w:rsidR="00616EEC" w:rsidRPr="00616EEC" w:rsidRDefault="00616EEC" w:rsidP="00616EEC">
      <w:pPr>
        <w:spacing w:after="0" w:line="240" w:lineRule="auto"/>
        <w:rPr>
          <w:rFonts w:asciiTheme="majorHAnsi" w:eastAsia="Calibri" w:hAnsiTheme="majorHAnsi" w:cs="Times New Roman"/>
          <w:color w:val="FF0000"/>
        </w:rPr>
      </w:pPr>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 xml:space="preserve">Од шест програма које је школа имала на располагању ученицима су понуђена четири програма и то: </w:t>
      </w:r>
      <w:r w:rsidRPr="00616EEC">
        <w:rPr>
          <w:rFonts w:asciiTheme="majorHAnsi" w:eastAsia="Calibri" w:hAnsiTheme="majorHAnsi" w:cs="Times New Roman"/>
          <w:i/>
        </w:rPr>
        <w:t>Појединац, група, друштво</w:t>
      </w:r>
      <w:proofErr w:type="gramStart"/>
      <w:r w:rsidRPr="00616EEC">
        <w:rPr>
          <w:rFonts w:asciiTheme="majorHAnsi" w:eastAsia="Calibri" w:hAnsiTheme="majorHAnsi" w:cs="Times New Roman"/>
          <w:i/>
        </w:rPr>
        <w:t>;  Примењене</w:t>
      </w:r>
      <w:proofErr w:type="gramEnd"/>
      <w:r w:rsidRPr="00616EEC">
        <w:rPr>
          <w:rFonts w:asciiTheme="majorHAnsi" w:eastAsia="Calibri" w:hAnsiTheme="majorHAnsi" w:cs="Times New Roman"/>
          <w:i/>
        </w:rPr>
        <w:t xml:space="preserve"> науке; Језик, медији и култура и Уметност и дизајн. </w:t>
      </w:r>
      <w:proofErr w:type="gramStart"/>
      <w:r w:rsidRPr="00616EEC">
        <w:rPr>
          <w:rFonts w:asciiTheme="majorHAnsi" w:eastAsia="Calibri" w:hAnsiTheme="majorHAnsi" w:cs="Times New Roman"/>
        </w:rPr>
        <w:t>При упису у први разред ученици су се опредељивали за два од понуђена четири програма.</w:t>
      </w:r>
      <w:proofErr w:type="gramEnd"/>
      <w:r w:rsidRPr="00616EEC">
        <w:rPr>
          <w:rFonts w:asciiTheme="majorHAnsi" w:eastAsia="Calibri" w:hAnsiTheme="majorHAnsi" w:cs="Times New Roman"/>
        </w:rPr>
        <w:t xml:space="preserve"> После коначног изјашњавања број ученика који ће похађати понјуђене програме изгледа овако:</w:t>
      </w:r>
    </w:p>
    <w:p w:rsidR="00616EEC" w:rsidRPr="00616EEC" w:rsidRDefault="00616EEC" w:rsidP="00616EEC">
      <w:pPr>
        <w:spacing w:after="0" w:line="240" w:lineRule="auto"/>
        <w:rPr>
          <w:rFonts w:asciiTheme="majorHAnsi" w:eastAsia="Calibri" w:hAnsiTheme="majorHAnsi"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4782"/>
        <w:gridCol w:w="2076"/>
        <w:gridCol w:w="3240"/>
      </w:tblGrid>
      <w:tr w:rsidR="00616EEC" w:rsidRPr="00616EEC" w:rsidTr="00616EEC">
        <w:tc>
          <w:tcPr>
            <w:tcW w:w="4782"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ИЗБОРНИ ПРОГРАМ</w:t>
            </w:r>
          </w:p>
        </w:tc>
        <w:tc>
          <w:tcPr>
            <w:tcW w:w="2076"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БРОЈ УЧЕНИКА</w:t>
            </w:r>
          </w:p>
        </w:tc>
        <w:tc>
          <w:tcPr>
            <w:tcW w:w="3240"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БРОЈ ФОРМИРАНИХ ГРУПА</w:t>
            </w:r>
          </w:p>
        </w:tc>
      </w:tr>
      <w:tr w:rsidR="00616EEC" w:rsidRPr="00616EEC" w:rsidTr="00616EEC">
        <w:tc>
          <w:tcPr>
            <w:tcW w:w="4782"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Појединац група друштво</w:t>
            </w:r>
          </w:p>
        </w:tc>
        <w:tc>
          <w:tcPr>
            <w:tcW w:w="2076"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32</w:t>
            </w:r>
          </w:p>
        </w:tc>
        <w:tc>
          <w:tcPr>
            <w:tcW w:w="3240"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2</w:t>
            </w:r>
          </w:p>
        </w:tc>
      </w:tr>
      <w:tr w:rsidR="00616EEC" w:rsidRPr="00616EEC" w:rsidTr="00616EEC">
        <w:tc>
          <w:tcPr>
            <w:tcW w:w="4782"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Примењене науке</w:t>
            </w:r>
          </w:p>
        </w:tc>
        <w:tc>
          <w:tcPr>
            <w:tcW w:w="2076"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97</w:t>
            </w:r>
          </w:p>
        </w:tc>
        <w:tc>
          <w:tcPr>
            <w:tcW w:w="3240"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4</w:t>
            </w:r>
          </w:p>
        </w:tc>
      </w:tr>
      <w:tr w:rsidR="00616EEC" w:rsidRPr="00616EEC" w:rsidTr="00616EEC">
        <w:tc>
          <w:tcPr>
            <w:tcW w:w="4782"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Језик, медији и култура</w:t>
            </w:r>
          </w:p>
        </w:tc>
        <w:tc>
          <w:tcPr>
            <w:tcW w:w="2076"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104</w:t>
            </w:r>
          </w:p>
        </w:tc>
        <w:tc>
          <w:tcPr>
            <w:tcW w:w="3240"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5</w:t>
            </w:r>
          </w:p>
        </w:tc>
      </w:tr>
      <w:tr w:rsidR="00616EEC" w:rsidRPr="00616EEC" w:rsidTr="00616EEC">
        <w:tc>
          <w:tcPr>
            <w:tcW w:w="4782"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Уметност и дизајн</w:t>
            </w:r>
          </w:p>
        </w:tc>
        <w:tc>
          <w:tcPr>
            <w:tcW w:w="2076"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61</w:t>
            </w:r>
          </w:p>
        </w:tc>
        <w:tc>
          <w:tcPr>
            <w:tcW w:w="3240" w:type="dxa"/>
          </w:tcPr>
          <w:p w:rsidR="00616EEC" w:rsidRPr="00616EEC" w:rsidRDefault="00616EEC" w:rsidP="00616EEC">
            <w:pPr>
              <w:rPr>
                <w:rFonts w:asciiTheme="majorHAnsi" w:eastAsia="Calibri" w:hAnsiTheme="majorHAnsi" w:cs="Times New Roman"/>
              </w:rPr>
            </w:pPr>
            <w:r w:rsidRPr="00616EEC">
              <w:rPr>
                <w:rFonts w:asciiTheme="majorHAnsi" w:eastAsia="Calibri" w:hAnsiTheme="majorHAnsi" w:cs="Times New Roman"/>
              </w:rPr>
              <w:t>3</w:t>
            </w:r>
          </w:p>
        </w:tc>
      </w:tr>
    </w:tbl>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На основу броја укупног броја ученика пријављених по сваком програму, Гимназија „Милош Савковић</w:t>
      </w:r>
      <w:proofErr w:type="gramStart"/>
      <w:r w:rsidRPr="00616EEC">
        <w:rPr>
          <w:rFonts w:asciiTheme="majorHAnsi" w:eastAsia="Calibri" w:hAnsiTheme="majorHAnsi" w:cs="Times New Roman"/>
        </w:rPr>
        <w:t>“ ће</w:t>
      </w:r>
      <w:proofErr w:type="gramEnd"/>
      <w:r w:rsidRPr="00616EEC">
        <w:rPr>
          <w:rFonts w:asciiTheme="majorHAnsi" w:eastAsia="Calibri" w:hAnsiTheme="majorHAnsi" w:cs="Times New Roman"/>
        </w:rPr>
        <w:t xml:space="preserve"> у шк. </w:t>
      </w:r>
      <w:proofErr w:type="gramStart"/>
      <w:r w:rsidRPr="00616EEC">
        <w:rPr>
          <w:rFonts w:asciiTheme="majorHAnsi" w:eastAsia="Calibri" w:hAnsiTheme="majorHAnsi" w:cs="Times New Roman"/>
        </w:rPr>
        <w:t>2019/20.</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години</w:t>
      </w:r>
      <w:proofErr w:type="gramEnd"/>
      <w:r w:rsidRPr="00616EEC">
        <w:rPr>
          <w:rFonts w:asciiTheme="majorHAnsi" w:eastAsia="Calibri" w:hAnsiTheme="majorHAnsi" w:cs="Times New Roman"/>
        </w:rPr>
        <w:t xml:space="preserve"> имати 14 нових група, тј. </w:t>
      </w:r>
      <w:proofErr w:type="gramStart"/>
      <w:r w:rsidRPr="00616EEC">
        <w:rPr>
          <w:rFonts w:asciiTheme="majorHAnsi" w:eastAsia="Calibri" w:hAnsiTheme="majorHAnsi" w:cs="Times New Roman"/>
        </w:rPr>
        <w:t>једанаест</w:t>
      </w:r>
      <w:proofErr w:type="gramEnd"/>
      <w:r w:rsidRPr="00616EEC">
        <w:rPr>
          <w:rFonts w:asciiTheme="majorHAnsi" w:eastAsia="Calibri" w:hAnsiTheme="majorHAnsi" w:cs="Times New Roman"/>
        </w:rPr>
        <w:t xml:space="preserve"> нових часова које ће предавати заинтересовани професори који имају посебног афинитета и жеље да са ученицима раде нове предмете по новим програмима, на другачији начин, где ће настава бити углавном пројектног типа и где ће </w:t>
      </w:r>
      <w:r w:rsidRPr="00616EEC">
        <w:rPr>
          <w:rFonts w:asciiTheme="majorHAnsi" w:eastAsia="Calibri" w:hAnsiTheme="majorHAnsi" w:cs="Times New Roman"/>
        </w:rPr>
        <w:lastRenderedPageBreak/>
        <w:t xml:space="preserve">ученици (у групама и индивидуално) имати могућности да искажу своје способности и креативност. </w:t>
      </w:r>
      <w:proofErr w:type="gramStart"/>
      <w:r w:rsidRPr="00616EEC">
        <w:rPr>
          <w:rFonts w:asciiTheme="majorHAnsi" w:eastAsia="Calibri" w:hAnsiTheme="majorHAnsi" w:cs="Times New Roman"/>
        </w:rPr>
        <w:t>Уколико међу наставницима који су стално запослени (са пуном нормом) не буде довољно заинтересованих за овај вид наставе, школа ће ангажовати младе кадрове са одговарајућом стручном спремом који поседују довољно ентузијазма и амбиције да поменуте програме у потпуности остваре.</w:t>
      </w:r>
      <w:proofErr w:type="gramEnd"/>
    </w:p>
    <w:p w:rsidR="00616EEC" w:rsidRPr="00616EEC" w:rsidRDefault="00616EEC" w:rsidP="00616EEC">
      <w:pPr>
        <w:spacing w:after="0" w:line="240" w:lineRule="auto"/>
        <w:rPr>
          <w:rFonts w:asciiTheme="majorHAnsi" w:eastAsia="Calibri" w:hAnsiTheme="majorHAnsi" w:cs="Times New Roman"/>
        </w:rPr>
      </w:pP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lang w:val="sr-Cyrl-RS"/>
        </w:rPr>
        <w:t>Школа и ове године успешно остварује програм за рад хора у гимназији.  Наставу тј. рад са хором</w:t>
      </w:r>
      <w:r w:rsidRPr="00616EEC">
        <w:rPr>
          <w:rFonts w:asciiTheme="majorHAnsi" w:eastAsia="Calibri" w:hAnsiTheme="majorHAnsi" w:cs="Times New Roman"/>
          <w:lang w:val="sr-Latn-RS"/>
        </w:rPr>
        <w:t xml:space="preserve"> (4 </w:t>
      </w:r>
      <w:r w:rsidRPr="00616EEC">
        <w:rPr>
          <w:rFonts w:asciiTheme="majorHAnsi" w:eastAsia="Calibri" w:hAnsiTheme="majorHAnsi" w:cs="Times New Roman"/>
          <w:lang w:val="sr-Cyrl-RS"/>
        </w:rPr>
        <w:t>часа недељно) изводиће наставници музике квалификовани за рад са хором, према прописаном програму за гимназије. Хор у Гимназији „Милош Савковић“ треба да има</w:t>
      </w:r>
      <w:r w:rsidR="0044439C">
        <w:rPr>
          <w:rFonts w:asciiTheme="majorHAnsi" w:eastAsia="Calibri" w:hAnsiTheme="majorHAnsi" w:cs="Times New Roman"/>
          <w:lang w:val="sr-Cyrl-RS"/>
        </w:rPr>
        <w:t xml:space="preserve"> најмање</w:t>
      </w:r>
      <w:r w:rsidRPr="00616EEC">
        <w:rPr>
          <w:rFonts w:asciiTheme="majorHAnsi" w:eastAsia="Calibri" w:hAnsiTheme="majorHAnsi" w:cs="Times New Roman"/>
          <w:lang w:val="sr-Cyrl-RS"/>
        </w:rPr>
        <w:t xml:space="preserve"> 40 чланова</w:t>
      </w:r>
      <w:r w:rsidRPr="00616EEC">
        <w:rPr>
          <w:rFonts w:asciiTheme="majorHAnsi" w:eastAsia="Calibri" w:hAnsiTheme="majorHAnsi" w:cs="Times New Roman"/>
        </w:rPr>
        <w:t>.</w:t>
      </w:r>
    </w:p>
    <w:p w:rsidR="0044439C" w:rsidRDefault="0044439C" w:rsidP="0044439C">
      <w:pPr>
        <w:spacing w:after="0" w:line="240" w:lineRule="auto"/>
        <w:rPr>
          <w:rFonts w:asciiTheme="majorHAnsi" w:eastAsia="Calibri" w:hAnsiTheme="majorHAnsi" w:cs="Times New Roman"/>
          <w:b/>
          <w:sz w:val="28"/>
          <w:szCs w:val="28"/>
          <w:lang w:val="sr-Cyrl-RS"/>
        </w:rPr>
      </w:pPr>
    </w:p>
    <w:p w:rsidR="0044439C" w:rsidRPr="00616EEC" w:rsidRDefault="0044439C" w:rsidP="0044439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rPr>
        <w:t>ВОЈНА ОБУКА У НАШОЈ ШКОЛИ</w:t>
      </w:r>
    </w:p>
    <w:p w:rsidR="0044439C" w:rsidRPr="00616EEC" w:rsidRDefault="0044439C" w:rsidP="0044439C">
      <w:pPr>
        <w:spacing w:after="0" w:line="240" w:lineRule="auto"/>
        <w:rPr>
          <w:rFonts w:asciiTheme="majorHAnsi" w:eastAsia="Calibri" w:hAnsiTheme="majorHAnsi" w:cs="Times New Roman"/>
        </w:rPr>
      </w:pPr>
    </w:p>
    <w:p w:rsidR="0044439C" w:rsidRPr="00616EEC" w:rsidRDefault="0044439C" w:rsidP="0044439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На седници Школског одбора одржаној 11.03.2019.</w:t>
      </w:r>
      <w:proofErr w:type="gramEnd"/>
      <w:r w:rsidRPr="00616EEC">
        <w:rPr>
          <w:rFonts w:asciiTheme="majorHAnsi" w:eastAsia="Calibri" w:hAnsiTheme="majorHAnsi" w:cs="Times New Roman"/>
        </w:rPr>
        <w:t xml:space="preserve"> </w:t>
      </w:r>
      <w:proofErr w:type="gramStart"/>
      <w:r w:rsidRPr="00616EEC">
        <w:rPr>
          <w:rFonts w:asciiTheme="majorHAnsi" w:eastAsia="Calibri" w:hAnsiTheme="majorHAnsi" w:cs="Times New Roman"/>
        </w:rPr>
        <w:t>на</w:t>
      </w:r>
      <w:proofErr w:type="gramEnd"/>
      <w:r w:rsidRPr="00616EEC">
        <w:rPr>
          <w:rFonts w:asciiTheme="majorHAnsi" w:eastAsia="Calibri" w:hAnsiTheme="majorHAnsi" w:cs="Times New Roman"/>
        </w:rPr>
        <w:t xml:space="preserve"> предлог Наставничког већа,  директора школе (према упутству Министарства просвете прослеђеног школи од стране ШУ Крагујевац  21.01.2019.) донета је одлука да се изврши допуна Школског програма и Годишњег плана рада школе.</w:t>
      </w:r>
    </w:p>
    <w:p w:rsidR="0044439C" w:rsidRPr="00616EEC" w:rsidRDefault="0044439C" w:rsidP="0044439C">
      <w:pPr>
        <w:spacing w:after="0" w:line="240" w:lineRule="auto"/>
        <w:rPr>
          <w:rFonts w:asciiTheme="majorHAnsi" w:eastAsia="Calibri" w:hAnsiTheme="majorHAnsi" w:cs="Times New Roman"/>
        </w:rPr>
      </w:pPr>
    </w:p>
    <w:p w:rsidR="0044439C" w:rsidRPr="00616EEC" w:rsidRDefault="0044439C" w:rsidP="0044439C">
      <w:pPr>
        <w:spacing w:after="0" w:line="240" w:lineRule="auto"/>
        <w:rPr>
          <w:rFonts w:asciiTheme="majorHAnsi" w:eastAsia="Calibri" w:hAnsiTheme="majorHAnsi" w:cs="Times New Roman"/>
        </w:rPr>
      </w:pPr>
      <w:proofErr w:type="gramStart"/>
      <w:r w:rsidRPr="00616EEC">
        <w:rPr>
          <w:rFonts w:asciiTheme="majorHAnsi" w:eastAsia="Calibri" w:hAnsiTheme="majorHAnsi" w:cs="Times New Roman"/>
        </w:rPr>
        <w:t xml:space="preserve">Допуна Годишњег плана рада школе, </w:t>
      </w:r>
      <w:r w:rsidRPr="00616EEC">
        <w:rPr>
          <w:rFonts w:asciiTheme="majorHAnsi" w:eastAsia="Calibri" w:hAnsiTheme="majorHAnsi" w:cs="Times New Roman"/>
          <w:b/>
        </w:rPr>
        <w:t>одлука бр.</w:t>
      </w:r>
      <w:proofErr w:type="gramEnd"/>
      <w:r w:rsidRPr="00616EEC">
        <w:rPr>
          <w:rFonts w:asciiTheme="majorHAnsi" w:eastAsia="Calibri" w:hAnsiTheme="majorHAnsi" w:cs="Times New Roman"/>
          <w:b/>
        </w:rPr>
        <w:t xml:space="preserve"> 78/1 од 11.03.2019:</w:t>
      </w:r>
    </w:p>
    <w:p w:rsidR="0044439C" w:rsidRPr="00616EEC" w:rsidRDefault="0044439C" w:rsidP="0044439C">
      <w:pPr>
        <w:spacing w:after="0" w:line="240" w:lineRule="auto"/>
        <w:rPr>
          <w:rFonts w:asciiTheme="majorHAnsi" w:eastAsia="Calibri" w:hAnsiTheme="majorHAnsi" w:cs="Times New Roman"/>
        </w:rPr>
      </w:pPr>
    </w:p>
    <w:p w:rsidR="0044439C" w:rsidRPr="00616EEC" w:rsidRDefault="0044439C" w:rsidP="0044439C">
      <w:pPr>
        <w:numPr>
          <w:ilvl w:val="0"/>
          <w:numId w:val="22"/>
        </w:numPr>
        <w:spacing w:after="0" w:line="240" w:lineRule="auto"/>
        <w:rPr>
          <w:rFonts w:asciiTheme="majorHAnsi" w:eastAsia="Calibri" w:hAnsiTheme="majorHAnsi" w:cs="Times New Roman"/>
          <w:i/>
        </w:rPr>
      </w:pPr>
      <w:r w:rsidRPr="00616EEC">
        <w:rPr>
          <w:rFonts w:asciiTheme="majorHAnsi" w:eastAsia="Calibri" w:hAnsiTheme="majorHAnsi" w:cs="Times New Roman"/>
          <w:b/>
          <w:i/>
        </w:rPr>
        <w:t xml:space="preserve">МЕСТО, УЛОГА И ЗАДАЦИ ВОЈСКЕ СРБИЈЕ У СИСТЕМУ БЕЗБЕДНОСТИ И ОДБРАНЕ РЕПУБЛИКЕ </w:t>
      </w:r>
      <w:proofErr w:type="gramStart"/>
      <w:r w:rsidRPr="00616EEC">
        <w:rPr>
          <w:rFonts w:asciiTheme="majorHAnsi" w:eastAsia="Calibri" w:hAnsiTheme="majorHAnsi" w:cs="Times New Roman"/>
          <w:b/>
          <w:i/>
        </w:rPr>
        <w:t>СРБИЈЕ</w:t>
      </w:r>
      <w:r w:rsidRPr="00616EEC">
        <w:rPr>
          <w:rFonts w:asciiTheme="majorHAnsi" w:eastAsia="Calibri" w:hAnsiTheme="majorHAnsi" w:cs="Times New Roman"/>
        </w:rPr>
        <w:t>(</w:t>
      </w:r>
      <w:proofErr w:type="gramEnd"/>
      <w:r w:rsidRPr="00616EEC">
        <w:rPr>
          <w:rFonts w:asciiTheme="majorHAnsi" w:eastAsia="Calibri" w:hAnsiTheme="majorHAnsi" w:cs="Times New Roman"/>
        </w:rPr>
        <w:t>чланом 79а Закона о војној, радној и материјалној обавези ученици средњих школа су дефинисани као категорија грађана која се стицањем практичних знања и вештина кроз систем образовања и васпитања обучава за потребе одбране земље у условима ванредног и ратног стања.)....</w:t>
      </w:r>
    </w:p>
    <w:p w:rsidR="00616EEC" w:rsidRPr="00616EEC" w:rsidRDefault="00616EEC" w:rsidP="00616EEC">
      <w:pPr>
        <w:spacing w:after="0" w:line="240" w:lineRule="auto"/>
        <w:rPr>
          <w:rFonts w:asciiTheme="majorHAnsi" w:eastAsia="Calibri" w:hAnsiTheme="majorHAnsi" w:cs="Times New Roman"/>
          <w:color w:val="FF0000"/>
        </w:rPr>
      </w:pPr>
      <w:r w:rsidRPr="00616EEC">
        <w:rPr>
          <w:rFonts w:asciiTheme="majorHAnsi" w:eastAsia="Calibri" w:hAnsiTheme="majorHAnsi" w:cs="Times New Roman"/>
          <w:color w:val="FF0000"/>
        </w:rPr>
        <w:t xml:space="preserve"> </w:t>
      </w:r>
    </w:p>
    <w:p w:rsidR="00616EEC" w:rsidRPr="00616EEC" w:rsidRDefault="00616EEC" w:rsidP="00616EEC">
      <w:pPr>
        <w:spacing w:after="0" w:line="240" w:lineRule="auto"/>
        <w:rPr>
          <w:rFonts w:asciiTheme="majorHAnsi" w:eastAsia="Calibri" w:hAnsiTheme="majorHAnsi" w:cs="Times New Roman"/>
          <w:b/>
          <w:sz w:val="28"/>
          <w:szCs w:val="28"/>
          <w:lang w:val="ru-RU"/>
        </w:rPr>
      </w:pPr>
      <w:r w:rsidRPr="00616EEC">
        <w:rPr>
          <w:rFonts w:asciiTheme="majorHAnsi" w:eastAsia="Calibri" w:hAnsiTheme="majorHAnsi" w:cs="Times New Roman"/>
          <w:b/>
          <w:sz w:val="28"/>
          <w:szCs w:val="28"/>
          <w:lang w:val="ru-RU"/>
        </w:rPr>
        <w:t>4. ОРГАНИЗАЦИЈА РАДА</w:t>
      </w:r>
    </w:p>
    <w:p w:rsidR="00616EEC" w:rsidRPr="00616EEC" w:rsidRDefault="00616EEC" w:rsidP="00616EEC">
      <w:pPr>
        <w:spacing w:after="0" w:line="240" w:lineRule="auto"/>
        <w:rPr>
          <w:rFonts w:asciiTheme="majorHAnsi" w:eastAsia="Times New Roman" w:hAnsiTheme="majorHAnsi" w:cs="Times New Roman"/>
          <w:b/>
          <w:sz w:val="28"/>
          <w:szCs w:val="28"/>
        </w:rPr>
      </w:pPr>
    </w:p>
    <w:p w:rsidR="00616EEC" w:rsidRPr="00616EEC" w:rsidRDefault="00616EEC" w:rsidP="00616EEC">
      <w:pPr>
        <w:spacing w:after="0" w:line="240" w:lineRule="auto"/>
        <w:rPr>
          <w:rFonts w:asciiTheme="majorHAnsi" w:eastAsia="Times New Roman" w:hAnsiTheme="majorHAnsi" w:cs="Times New Roman"/>
          <w:b/>
          <w:sz w:val="28"/>
          <w:szCs w:val="28"/>
        </w:rPr>
      </w:pPr>
      <w:r w:rsidRPr="00616EEC">
        <w:rPr>
          <w:rFonts w:asciiTheme="majorHAnsi" w:eastAsia="Times New Roman" w:hAnsiTheme="majorHAnsi" w:cs="Times New Roman"/>
          <w:b/>
          <w:sz w:val="28"/>
          <w:szCs w:val="28"/>
        </w:rPr>
        <w:t>- Наставници</w:t>
      </w:r>
    </w:p>
    <w:p w:rsidR="00616EEC" w:rsidRPr="00616EEC" w:rsidRDefault="00616EEC" w:rsidP="00616EEC">
      <w:pPr>
        <w:spacing w:after="0" w:line="240" w:lineRule="auto"/>
        <w:rPr>
          <w:rFonts w:asciiTheme="majorHAnsi" w:eastAsia="Times New Roman" w:hAnsiTheme="majorHAnsi" w:cs="Times New Roman"/>
          <w:b/>
          <w:sz w:val="28"/>
          <w:szCs w:val="28"/>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У Гимназији сви наставници испуњавају услове за рад по  Правилнику о врсти и степену стручне спреме наставника</w:t>
      </w:r>
      <w:r w:rsidRPr="00616EEC">
        <w:rPr>
          <w:rFonts w:asciiTheme="majorHAnsi" w:eastAsia="Times New Roman" w:hAnsiTheme="majorHAnsi" w:cs="Times New Roman"/>
        </w:rPr>
        <w:t>.</w:t>
      </w:r>
      <w:r w:rsidRPr="00616EEC">
        <w:rPr>
          <w:rFonts w:asciiTheme="majorHAnsi" w:eastAsia="Times New Roman" w:hAnsiTheme="majorHAnsi" w:cs="Times New Roman"/>
          <w:lang w:val="sr-Cyrl-CS"/>
        </w:rPr>
        <w:t xml:space="preserve">   Просечан број година радног искуства запослених у настави је </w:t>
      </w:r>
      <w:r w:rsidRPr="00616EEC">
        <w:rPr>
          <w:rFonts w:asciiTheme="majorHAnsi" w:eastAsia="Times New Roman" w:hAnsiTheme="majorHAnsi" w:cs="Times New Roman"/>
          <w:lang w:val="ru-RU"/>
        </w:rPr>
        <w:t>18.</w:t>
      </w:r>
      <w:r w:rsidRPr="00616EEC">
        <w:rPr>
          <w:rFonts w:asciiTheme="majorHAnsi" w:eastAsia="Times New Roman" w:hAnsiTheme="majorHAnsi" w:cs="Times New Roman"/>
          <w:lang w:val="sr-Cyrl-RS"/>
        </w:rPr>
        <w:t>17</w:t>
      </w:r>
      <w:r w:rsidRPr="00616EEC">
        <w:rPr>
          <w:rFonts w:asciiTheme="majorHAnsi" w:eastAsia="Times New Roman" w:hAnsiTheme="majorHAnsi" w:cs="Times New Roman"/>
          <w:lang w:val="sr-Cyrl-CS"/>
        </w:rPr>
        <w:t xml:space="preserve"> година, просечан број година радног искуства свих запослених у школи је 14.</w:t>
      </w:r>
      <w:r w:rsidRPr="00616EEC">
        <w:rPr>
          <w:rFonts w:asciiTheme="majorHAnsi" w:eastAsia="Times New Roman" w:hAnsiTheme="majorHAnsi" w:cs="Times New Roman"/>
          <w:lang w:val="sr-Cyrl-RS"/>
        </w:rPr>
        <w:t>60</w:t>
      </w:r>
      <w:r w:rsidRPr="00616EEC">
        <w:rPr>
          <w:rFonts w:asciiTheme="majorHAnsi" w:eastAsia="Times New Roman" w:hAnsiTheme="majorHAnsi" w:cs="Times New Roman"/>
          <w:lang w:val="sr-Cyrl-CS"/>
        </w:rPr>
        <w:t xml:space="preserve"> (54 запослених )</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Наша школа има 42 запослена наставника и 12 запослених ван наставе.</w:t>
      </w:r>
    </w:p>
    <w:p w:rsidR="00616EEC" w:rsidRPr="00616EEC" w:rsidRDefault="00616EEC" w:rsidP="00616EEC">
      <w:pPr>
        <w:spacing w:after="0" w:line="240" w:lineRule="auto"/>
        <w:rPr>
          <w:rFonts w:asciiTheme="majorHAnsi" w:eastAsia="Times New Roman" w:hAnsiTheme="majorHAnsi" w:cs="Times New Roman"/>
          <w:lang w:val="sr-Latn-RS"/>
        </w:rPr>
      </w:pPr>
      <w:r w:rsidRPr="00616EEC">
        <w:rPr>
          <w:rFonts w:asciiTheme="majorHAnsi" w:eastAsia="Times New Roman" w:hAnsiTheme="majorHAnsi" w:cs="Times New Roman"/>
          <w:lang w:val="ru-RU"/>
        </w:rPr>
        <w:t>Подела одељења на наставнике и остала задужења свих</w:t>
      </w:r>
      <w:r w:rsidRPr="00616EEC">
        <w:rPr>
          <w:rFonts w:asciiTheme="majorHAnsi" w:eastAsia="Times New Roman" w:hAnsiTheme="majorHAnsi" w:cs="Times New Roman"/>
        </w:rPr>
        <w:t xml:space="preserve">  </w:t>
      </w:r>
      <w:r w:rsidRPr="00616EEC">
        <w:rPr>
          <w:rFonts w:asciiTheme="majorHAnsi" w:eastAsia="Times New Roman" w:hAnsiTheme="majorHAnsi" w:cs="Times New Roman"/>
          <w:lang w:val="ru-RU"/>
        </w:rPr>
        <w:t>запослених у оквиру 40-часовне радне недеље и годишњи фонд за свако задужење дата је у прилогу</w:t>
      </w:r>
      <w:r w:rsidRPr="00616EEC">
        <w:rPr>
          <w:rFonts w:asciiTheme="majorHAnsi" w:eastAsia="Times New Roman" w:hAnsiTheme="majorHAnsi" w:cs="Times New Roman"/>
          <w:lang w:val="sr-Latn-RS"/>
        </w:rPr>
        <w:t>.</w:t>
      </w:r>
    </w:p>
    <w:p w:rsidR="00616EEC" w:rsidRPr="00616EEC" w:rsidRDefault="00616EEC" w:rsidP="00616EEC">
      <w:pPr>
        <w:spacing w:after="0" w:line="240" w:lineRule="auto"/>
        <w:rPr>
          <w:rFonts w:asciiTheme="majorHAnsi" w:eastAsia="Times New Roman" w:hAnsiTheme="majorHAnsi" w:cs="Times New Roman"/>
          <w:sz w:val="28"/>
          <w:szCs w:val="28"/>
        </w:rPr>
      </w:pPr>
    </w:p>
    <w:p w:rsidR="00616EEC" w:rsidRPr="00616EEC" w:rsidRDefault="00616EEC" w:rsidP="00616EEC">
      <w:pPr>
        <w:spacing w:after="0" w:line="240" w:lineRule="auto"/>
        <w:rPr>
          <w:rFonts w:asciiTheme="majorHAnsi" w:eastAsia="Times New Roman" w:hAnsiTheme="majorHAnsi" w:cs="Times New Roman"/>
          <w:color w:val="FF0000"/>
          <w:lang w:val="sr-Cyrl-CS"/>
        </w:rPr>
      </w:pPr>
    </w:p>
    <w:p w:rsidR="008A769A" w:rsidRDefault="008A769A" w:rsidP="00616EEC">
      <w:pPr>
        <w:spacing w:after="0" w:line="240" w:lineRule="auto"/>
        <w:rPr>
          <w:rFonts w:asciiTheme="majorHAnsi" w:eastAsia="Times New Roman" w:hAnsiTheme="majorHAnsi" w:cs="Times New Roman"/>
          <w:lang w:val="sr-Cyrl-RS"/>
        </w:rPr>
      </w:pP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Табела: Недељна норма часова</w:t>
      </w:r>
      <w:r w:rsidRPr="00616EEC">
        <w:rPr>
          <w:rFonts w:asciiTheme="majorHAnsi" w:eastAsia="Times New Roman" w:hAnsiTheme="majorHAnsi" w:cs="Times New Roman"/>
          <w:lang w:val="sr-Cyrl-RS"/>
        </w:rPr>
        <w:t xml:space="preserve"> по новом</w:t>
      </w:r>
      <w:r w:rsidR="008A769A">
        <w:rPr>
          <w:rFonts w:asciiTheme="majorHAnsi" w:eastAsia="Times New Roman" w:hAnsiTheme="majorHAnsi" w:cs="Times New Roman"/>
          <w:lang w:val="sr-Cyrl-RS"/>
        </w:rPr>
        <w:t xml:space="preserve"> реформисаном</w:t>
      </w:r>
      <w:r w:rsidRPr="00616EEC">
        <w:rPr>
          <w:rFonts w:asciiTheme="majorHAnsi" w:eastAsia="Times New Roman" w:hAnsiTheme="majorHAnsi" w:cs="Times New Roman"/>
          <w:lang w:val="sr-Cyrl-RS"/>
        </w:rPr>
        <w:t xml:space="preserve"> програму за ученике првог и другог разреда. Програм за ученике трећег и четвртог разреда остаје непромењен у односу на претходну годину</w:t>
      </w:r>
      <w:r w:rsidRPr="00616EEC">
        <w:rPr>
          <w:rFonts w:asciiTheme="majorHAnsi" w:eastAsia="Times New Roman" w:hAnsiTheme="majorHAnsi" w:cs="Times New Roman"/>
        </w:rPr>
        <w:t>:</w:t>
      </w:r>
    </w:p>
    <w:p w:rsidR="00616EEC" w:rsidRPr="00616EEC" w:rsidRDefault="00616EEC" w:rsidP="00616EEC">
      <w:pPr>
        <w:spacing w:after="0" w:line="240" w:lineRule="auto"/>
        <w:ind w:firstLine="1440"/>
        <w:rPr>
          <w:rFonts w:asciiTheme="majorHAnsi" w:eastAsia="Times New Roman" w:hAnsiTheme="majorHAnsi" w:cs="Times New Roman"/>
          <w:b/>
          <w:sz w:val="24"/>
          <w:szCs w:val="24"/>
        </w:rPr>
      </w:pPr>
    </w:p>
    <w:tbl>
      <w:tblPr>
        <w:tblW w:w="49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3215"/>
        <w:gridCol w:w="720"/>
        <w:gridCol w:w="450"/>
        <w:gridCol w:w="1170"/>
        <w:gridCol w:w="697"/>
        <w:gridCol w:w="1103"/>
        <w:gridCol w:w="720"/>
        <w:gridCol w:w="1170"/>
        <w:gridCol w:w="719"/>
      </w:tblGrid>
      <w:tr w:rsidR="00616EEC" w:rsidRPr="00616EEC" w:rsidTr="008A769A">
        <w:tc>
          <w:tcPr>
            <w:tcW w:w="3814" w:type="dxa"/>
            <w:gridSpan w:val="2"/>
            <w:vMerge w:val="restart"/>
            <w:tcBorders>
              <w:top w:val="single" w:sz="12" w:space="0" w:color="auto"/>
              <w:left w:val="single" w:sz="12" w:space="0" w:color="auto"/>
              <w:right w:val="single" w:sz="12" w:space="0" w:color="auto"/>
            </w:tcBorders>
            <w:vAlign w:val="center"/>
          </w:tcPr>
          <w:p w:rsidR="00616EEC" w:rsidRPr="00616EEC" w:rsidRDefault="00616EEC" w:rsidP="00616EEC">
            <w:pPr>
              <w:spacing w:after="0" w:line="240" w:lineRule="auto"/>
              <w:jc w:val="center"/>
              <w:rPr>
                <w:rFonts w:ascii="Times New Roman" w:hAnsi="Times New Roman" w:cs="Times New Roman"/>
                <w:b/>
                <w:bCs/>
                <w:sz w:val="24"/>
                <w:szCs w:val="24"/>
              </w:rPr>
            </w:pPr>
            <w:r w:rsidRPr="00616EEC">
              <w:rPr>
                <w:rFonts w:ascii="Times New Roman" w:hAnsi="Times New Roman" w:cs="Times New Roman"/>
                <w:b/>
                <w:bCs/>
                <w:sz w:val="24"/>
                <w:szCs w:val="24"/>
              </w:rPr>
              <w:t xml:space="preserve">ОПШТИ ТИП </w:t>
            </w:r>
          </w:p>
        </w:tc>
        <w:tc>
          <w:tcPr>
            <w:tcW w:w="3037" w:type="dxa"/>
            <w:gridSpan w:val="4"/>
            <w:tcBorders>
              <w:top w:val="single" w:sz="12" w:space="0" w:color="auto"/>
              <w:left w:val="single" w:sz="12"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I РАЗРЕД</w:t>
            </w:r>
          </w:p>
        </w:tc>
        <w:tc>
          <w:tcPr>
            <w:tcW w:w="3712" w:type="dxa"/>
            <w:gridSpan w:val="4"/>
            <w:tcBorders>
              <w:top w:val="single" w:sz="12" w:space="0" w:color="auto"/>
              <w:left w:val="single" w:sz="12"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II РАЗРЕД</w:t>
            </w:r>
          </w:p>
        </w:tc>
      </w:tr>
      <w:tr w:rsidR="00616EEC" w:rsidRPr="00616EEC" w:rsidTr="008A769A">
        <w:tc>
          <w:tcPr>
            <w:tcW w:w="3814" w:type="dxa"/>
            <w:gridSpan w:val="2"/>
            <w:vMerge/>
            <w:tcBorders>
              <w:left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p>
        </w:tc>
        <w:tc>
          <w:tcPr>
            <w:tcW w:w="1170" w:type="dxa"/>
            <w:gridSpan w:val="2"/>
            <w:tcBorders>
              <w:top w:val="single" w:sz="6" w:space="0" w:color="auto"/>
              <w:left w:val="single" w:sz="12" w:space="0" w:color="auto"/>
              <w:bottom w:val="single" w:sz="6"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недељно</w:t>
            </w:r>
          </w:p>
        </w:tc>
        <w:tc>
          <w:tcPr>
            <w:tcW w:w="1867" w:type="dxa"/>
            <w:gridSpan w:val="2"/>
            <w:tcBorders>
              <w:top w:val="single" w:sz="6" w:space="0" w:color="auto"/>
              <w:left w:val="single" w:sz="6"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годишње</w:t>
            </w:r>
          </w:p>
        </w:tc>
        <w:tc>
          <w:tcPr>
            <w:tcW w:w="1823" w:type="dxa"/>
            <w:gridSpan w:val="2"/>
            <w:tcBorders>
              <w:top w:val="single" w:sz="6" w:space="0" w:color="auto"/>
              <w:left w:val="single" w:sz="12" w:space="0" w:color="auto"/>
              <w:bottom w:val="single" w:sz="6"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недељно</w:t>
            </w:r>
          </w:p>
        </w:tc>
        <w:tc>
          <w:tcPr>
            <w:tcW w:w="1889" w:type="dxa"/>
            <w:gridSpan w:val="2"/>
            <w:tcBorders>
              <w:top w:val="single" w:sz="6" w:space="0" w:color="auto"/>
              <w:left w:val="single" w:sz="6"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годишње</w:t>
            </w:r>
          </w:p>
        </w:tc>
      </w:tr>
      <w:tr w:rsidR="00616EEC" w:rsidRPr="00616EEC" w:rsidTr="008A769A">
        <w:tc>
          <w:tcPr>
            <w:tcW w:w="3814" w:type="dxa"/>
            <w:gridSpan w:val="2"/>
            <w:vMerge/>
            <w:tcBorders>
              <w:left w:val="single" w:sz="12"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p>
        </w:tc>
        <w:tc>
          <w:tcPr>
            <w:tcW w:w="720" w:type="dxa"/>
            <w:tcBorders>
              <w:top w:val="single" w:sz="6" w:space="0" w:color="auto"/>
              <w:left w:val="single" w:sz="12"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45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117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697" w:type="dxa"/>
            <w:tcBorders>
              <w:top w:val="single" w:sz="6" w:space="0" w:color="auto"/>
              <w:left w:val="single" w:sz="6"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1103" w:type="dxa"/>
            <w:tcBorders>
              <w:top w:val="single" w:sz="6" w:space="0" w:color="auto"/>
              <w:left w:val="single" w:sz="12"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72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117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719" w:type="dxa"/>
            <w:tcBorders>
              <w:top w:val="single" w:sz="6" w:space="0" w:color="auto"/>
              <w:left w:val="single" w:sz="6"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r>
      <w:tr w:rsidR="00616EEC" w:rsidRPr="00616EEC" w:rsidTr="008A769A">
        <w:tc>
          <w:tcPr>
            <w:tcW w:w="3814"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b/>
                <w:bCs/>
              </w:rPr>
            </w:pPr>
            <w:r w:rsidRPr="00616EEC">
              <w:rPr>
                <w:rFonts w:ascii="Times New Roman" w:hAnsi="Times New Roman" w:cs="Times New Roman"/>
                <w:b/>
                <w:bCs/>
              </w:rPr>
              <w:t>I ОБАВЕЗНИ ПРЕДМЕТИ</w:t>
            </w:r>
          </w:p>
        </w:tc>
        <w:tc>
          <w:tcPr>
            <w:tcW w:w="720" w:type="dxa"/>
            <w:tcBorders>
              <w:top w:val="single" w:sz="12" w:space="0" w:color="auto"/>
              <w:left w:val="single" w:sz="12" w:space="0" w:color="auto"/>
              <w:bottom w:val="single" w:sz="12" w:space="0" w:color="auto"/>
              <w:right w:val="single" w:sz="6"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26</w:t>
            </w:r>
          </w:p>
        </w:tc>
        <w:tc>
          <w:tcPr>
            <w:tcW w:w="450" w:type="dxa"/>
            <w:tcBorders>
              <w:top w:val="single" w:sz="12" w:space="0" w:color="auto"/>
              <w:left w:val="single" w:sz="6" w:space="0" w:color="auto"/>
              <w:bottom w:val="single" w:sz="12" w:space="0" w:color="auto"/>
              <w:right w:val="single" w:sz="6"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12" w:space="0" w:color="auto"/>
              <w:left w:val="single" w:sz="6" w:space="0" w:color="auto"/>
              <w:bottom w:val="single" w:sz="12" w:space="0" w:color="auto"/>
              <w:right w:val="single" w:sz="6"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962</w:t>
            </w:r>
          </w:p>
        </w:tc>
        <w:tc>
          <w:tcPr>
            <w:tcW w:w="697" w:type="dxa"/>
            <w:tcBorders>
              <w:top w:val="single" w:sz="12" w:space="0" w:color="auto"/>
              <w:left w:val="single" w:sz="6"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1103" w:type="dxa"/>
            <w:tcBorders>
              <w:top w:val="single" w:sz="12" w:space="0" w:color="auto"/>
              <w:left w:val="single" w:sz="12" w:space="0" w:color="auto"/>
              <w:bottom w:val="single" w:sz="12" w:space="0" w:color="auto"/>
              <w:right w:val="single" w:sz="6"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2</w:t>
            </w:r>
            <w:r w:rsidRPr="00616EEC">
              <w:rPr>
                <w:rFonts w:ascii="Times New Roman" w:hAnsi="Times New Roman" w:cs="Times New Roman"/>
                <w:lang w:val="sr-Cyrl-CS"/>
              </w:rPr>
              <w:t>5</w:t>
            </w:r>
          </w:p>
        </w:tc>
        <w:tc>
          <w:tcPr>
            <w:tcW w:w="720" w:type="dxa"/>
            <w:tcBorders>
              <w:top w:val="single" w:sz="12" w:space="0" w:color="auto"/>
              <w:left w:val="single" w:sz="6" w:space="0" w:color="auto"/>
              <w:bottom w:val="single" w:sz="12" w:space="0" w:color="auto"/>
              <w:right w:val="single" w:sz="6"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3,5</w:t>
            </w:r>
          </w:p>
        </w:tc>
        <w:tc>
          <w:tcPr>
            <w:tcW w:w="1170" w:type="dxa"/>
            <w:tcBorders>
              <w:top w:val="single" w:sz="12" w:space="0" w:color="auto"/>
              <w:left w:val="single" w:sz="6" w:space="0" w:color="auto"/>
              <w:bottom w:val="single" w:sz="12" w:space="0" w:color="auto"/>
              <w:right w:val="single" w:sz="6"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925</w:t>
            </w:r>
          </w:p>
        </w:tc>
        <w:tc>
          <w:tcPr>
            <w:tcW w:w="719" w:type="dxa"/>
            <w:tcBorders>
              <w:top w:val="single" w:sz="12" w:space="0" w:color="auto"/>
              <w:left w:val="single" w:sz="6"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1</w:t>
            </w:r>
            <w:r w:rsidRPr="00616EEC">
              <w:rPr>
                <w:rFonts w:ascii="Times New Roman" w:hAnsi="Times New Roman" w:cs="Times New Roman"/>
                <w:lang w:val="sr-Cyrl-CS"/>
              </w:rPr>
              <w:t>29,5</w:t>
            </w:r>
          </w:p>
        </w:tc>
      </w:tr>
      <w:tr w:rsidR="00616EEC" w:rsidRPr="00616EEC" w:rsidTr="008A769A">
        <w:tc>
          <w:tcPr>
            <w:tcW w:w="599" w:type="dxa"/>
            <w:tcBorders>
              <w:top w:val="single" w:sz="12"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p>
        </w:tc>
        <w:tc>
          <w:tcPr>
            <w:tcW w:w="3215" w:type="dxa"/>
            <w:tcBorders>
              <w:top w:val="single" w:sz="12"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Српскијезик и књижевност</w:t>
            </w:r>
          </w:p>
        </w:tc>
        <w:tc>
          <w:tcPr>
            <w:tcW w:w="720"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45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697"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72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19"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1.1.</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40" w:line="240" w:lineRule="auto"/>
              <w:rPr>
                <w:rFonts w:ascii="Times New Roman" w:hAnsi="Times New Roman" w:cs="Times New Roman"/>
                <w:vertAlign w:val="superscript"/>
              </w:rPr>
            </w:pPr>
            <w:r w:rsidRPr="00616EEC">
              <w:rPr>
                <w:rFonts w:ascii="Times New Roman" w:hAnsi="Times New Roman" w:cs="Times New Roman"/>
              </w:rPr>
              <w:t>_________ језик и књижевност</w:t>
            </w:r>
            <w:r w:rsidRPr="00616EEC">
              <w:rPr>
                <w:rFonts w:ascii="Times New Roman" w:hAnsi="Times New Roman" w:cs="Times New Roman"/>
                <w:vertAlign w:val="superscript"/>
              </w:rPr>
              <w:t>1</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2.</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Српскикаонематерњи језик</w:t>
            </w:r>
            <w:r w:rsidRPr="00616EEC">
              <w:rPr>
                <w:rFonts w:ascii="Times New Roman" w:hAnsi="Times New Roman" w:cs="Times New Roman"/>
                <w:vertAlign w:val="superscript"/>
              </w:rPr>
              <w:t>1</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3.</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Првистранијезик</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4.</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Латинскијезик</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lastRenderedPageBreak/>
              <w:t>5.</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Социологија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6.</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Психологија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7.</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Филозофија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8.</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Историја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9.</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Географија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10.</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Биологија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2</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rPr>
                <w:rFonts w:ascii="Times New Roman" w:hAnsi="Times New Roman" w:cs="Times New Roman"/>
                <w:lang w:val="sr-Cyrl-CS"/>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11.</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Математика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12.</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Физика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13.</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Хемија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14.</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Рачунарство и информатика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15.</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Музичкакултура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16.</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Ликовнакултура</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17.</w:t>
            </w:r>
          </w:p>
        </w:tc>
        <w:tc>
          <w:tcPr>
            <w:tcW w:w="3215" w:type="dxa"/>
            <w:tcBorders>
              <w:top w:val="single" w:sz="6" w:space="0" w:color="auto"/>
              <w:bottom w:val="single" w:sz="12"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Физичко и здравственоваспитање</w:t>
            </w:r>
          </w:p>
        </w:tc>
        <w:tc>
          <w:tcPr>
            <w:tcW w:w="720"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3814"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b/>
                <w:bCs/>
              </w:rPr>
              <w:t>II ИЗБОРНИ ПРОГРАМИ</w:t>
            </w:r>
          </w:p>
        </w:tc>
        <w:tc>
          <w:tcPr>
            <w:tcW w:w="72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5</w:t>
            </w:r>
          </w:p>
        </w:tc>
        <w:tc>
          <w:tcPr>
            <w:tcW w:w="45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c>
          <w:tcPr>
            <w:tcW w:w="697"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4</w:t>
            </w:r>
          </w:p>
        </w:tc>
        <w:tc>
          <w:tcPr>
            <w:tcW w:w="72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0,5</w:t>
            </w: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1</w:t>
            </w:r>
            <w:r w:rsidRPr="00616EEC">
              <w:rPr>
                <w:rFonts w:ascii="Times New Roman" w:hAnsi="Times New Roman" w:cs="Times New Roman"/>
                <w:lang w:val="sr-Cyrl-CS"/>
              </w:rPr>
              <w:t>48</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18,5</w:t>
            </w:r>
          </w:p>
        </w:tc>
      </w:tr>
      <w:tr w:rsidR="00616EEC" w:rsidRPr="00616EEC" w:rsidTr="008A769A">
        <w:tc>
          <w:tcPr>
            <w:tcW w:w="599" w:type="dxa"/>
            <w:tcBorders>
              <w:top w:val="single" w:sz="12"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p>
        </w:tc>
        <w:tc>
          <w:tcPr>
            <w:tcW w:w="3215" w:type="dxa"/>
            <w:tcBorders>
              <w:top w:val="single" w:sz="12"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Версканастава/Грађанско васпитање</w:t>
            </w:r>
            <w:r w:rsidRPr="00616EEC">
              <w:rPr>
                <w:rFonts w:ascii="Times New Roman" w:hAnsi="Times New Roman" w:cs="Times New Roman"/>
                <w:vertAlign w:val="superscript"/>
              </w:rPr>
              <w:t>2</w:t>
            </w:r>
          </w:p>
        </w:tc>
        <w:tc>
          <w:tcPr>
            <w:tcW w:w="720"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45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697"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72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9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2.</w:t>
            </w:r>
          </w:p>
        </w:tc>
        <w:tc>
          <w:tcPr>
            <w:tcW w:w="321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Другистрани језик</w:t>
            </w:r>
            <w:r w:rsidRPr="00616EEC">
              <w:rPr>
                <w:rFonts w:ascii="Times New Roman" w:hAnsi="Times New Roman" w:cs="Times New Roman"/>
                <w:vertAlign w:val="superscript"/>
              </w:rPr>
              <w:t>3</w:t>
            </w:r>
          </w:p>
        </w:tc>
        <w:tc>
          <w:tcPr>
            <w:tcW w:w="72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w:t>
            </w:r>
          </w:p>
        </w:tc>
        <w:tc>
          <w:tcPr>
            <w:tcW w:w="72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0,5</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18,5</w:t>
            </w:r>
          </w:p>
        </w:tc>
      </w:tr>
      <w:tr w:rsidR="00616EEC" w:rsidRPr="00616EEC" w:rsidTr="008A769A">
        <w:tc>
          <w:tcPr>
            <w:tcW w:w="599" w:type="dxa"/>
            <w:tcBorders>
              <w:top w:val="single" w:sz="6" w:space="0" w:color="auto"/>
              <w:left w:val="single" w:sz="12" w:space="0" w:color="auto"/>
              <w:bottom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3.</w:t>
            </w:r>
          </w:p>
        </w:tc>
        <w:tc>
          <w:tcPr>
            <w:tcW w:w="3215" w:type="dxa"/>
            <w:tcBorders>
              <w:top w:val="single" w:sz="6" w:space="0" w:color="auto"/>
              <w:bottom w:val="single" w:sz="12"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Изборни програми</w:t>
            </w:r>
            <w:r w:rsidRPr="00616EEC">
              <w:rPr>
                <w:rFonts w:ascii="Times New Roman" w:hAnsi="Times New Roman" w:cs="Times New Roman"/>
                <w:vertAlign w:val="superscript"/>
              </w:rPr>
              <w:t>4</w:t>
            </w:r>
          </w:p>
        </w:tc>
        <w:tc>
          <w:tcPr>
            <w:tcW w:w="720"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97"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72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3814"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b/>
                <w:bCs/>
                <w:sz w:val="24"/>
                <w:szCs w:val="24"/>
              </w:rPr>
            </w:pPr>
            <w:r w:rsidRPr="00616EEC">
              <w:rPr>
                <w:rFonts w:ascii="Times New Roman" w:hAnsi="Times New Roman" w:cs="Times New Roman"/>
                <w:b/>
                <w:bCs/>
              </w:rPr>
              <w:t>УКУПНО I + II</w:t>
            </w:r>
          </w:p>
        </w:tc>
        <w:tc>
          <w:tcPr>
            <w:tcW w:w="72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31</w:t>
            </w:r>
          </w:p>
        </w:tc>
        <w:tc>
          <w:tcPr>
            <w:tcW w:w="45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1147</w:t>
            </w:r>
          </w:p>
        </w:tc>
        <w:tc>
          <w:tcPr>
            <w:tcW w:w="697"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29</w:t>
            </w:r>
          </w:p>
        </w:tc>
        <w:tc>
          <w:tcPr>
            <w:tcW w:w="72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1073</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r>
    </w:tbl>
    <w:p w:rsidR="00616EEC" w:rsidRPr="00616EEC" w:rsidRDefault="00616EEC" w:rsidP="00616EEC">
      <w:pPr>
        <w:tabs>
          <w:tab w:val="left" w:pos="720"/>
        </w:tabs>
        <w:rPr>
          <w:rFonts w:asciiTheme="majorHAnsi" w:hAnsiTheme="majorHAnsi"/>
          <w:b/>
          <w:sz w:val="28"/>
          <w:szCs w:val="28"/>
          <w:lang w:val="ru-RU"/>
        </w:rPr>
      </w:pPr>
    </w:p>
    <w:tbl>
      <w:tblPr>
        <w:tblW w:w="49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
        <w:gridCol w:w="3905"/>
        <w:gridCol w:w="900"/>
        <w:gridCol w:w="630"/>
        <w:gridCol w:w="900"/>
        <w:gridCol w:w="720"/>
        <w:gridCol w:w="810"/>
        <w:gridCol w:w="630"/>
        <w:gridCol w:w="900"/>
        <w:gridCol w:w="719"/>
      </w:tblGrid>
      <w:tr w:rsidR="00616EEC" w:rsidRPr="00616EEC" w:rsidTr="008A769A">
        <w:tc>
          <w:tcPr>
            <w:tcW w:w="4354" w:type="dxa"/>
            <w:gridSpan w:val="2"/>
            <w:vMerge w:val="restart"/>
            <w:tcBorders>
              <w:top w:val="single" w:sz="12" w:space="0" w:color="auto"/>
              <w:left w:val="single" w:sz="12" w:space="0" w:color="auto"/>
              <w:right w:val="single" w:sz="12" w:space="0" w:color="auto"/>
            </w:tcBorders>
            <w:vAlign w:val="center"/>
          </w:tcPr>
          <w:p w:rsidR="00616EEC" w:rsidRPr="00616EEC" w:rsidRDefault="00616EEC" w:rsidP="00616EEC">
            <w:pPr>
              <w:spacing w:after="0" w:line="240" w:lineRule="auto"/>
              <w:jc w:val="center"/>
              <w:rPr>
                <w:rFonts w:ascii="Times New Roman" w:hAnsi="Times New Roman" w:cs="Times New Roman"/>
                <w:b/>
                <w:bCs/>
                <w:sz w:val="24"/>
                <w:szCs w:val="24"/>
              </w:rPr>
            </w:pPr>
            <w:r w:rsidRPr="00616EEC">
              <w:rPr>
                <w:rFonts w:ascii="Times New Roman" w:hAnsi="Times New Roman" w:cs="Times New Roman"/>
                <w:b/>
                <w:bCs/>
                <w:sz w:val="24"/>
                <w:szCs w:val="24"/>
              </w:rPr>
              <w:t>ДРУШТВЕНО-ЈЕЗИЧКИ СМЕР</w:t>
            </w:r>
          </w:p>
        </w:tc>
        <w:tc>
          <w:tcPr>
            <w:tcW w:w="3150" w:type="dxa"/>
            <w:gridSpan w:val="4"/>
            <w:tcBorders>
              <w:top w:val="single" w:sz="12" w:space="0" w:color="auto"/>
              <w:left w:val="single" w:sz="12"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I РАЗРЕД</w:t>
            </w:r>
          </w:p>
        </w:tc>
        <w:tc>
          <w:tcPr>
            <w:tcW w:w="3059" w:type="dxa"/>
            <w:gridSpan w:val="4"/>
            <w:tcBorders>
              <w:top w:val="single" w:sz="12" w:space="0" w:color="auto"/>
              <w:left w:val="single" w:sz="12"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II РАЗРЕД</w:t>
            </w:r>
          </w:p>
        </w:tc>
      </w:tr>
      <w:tr w:rsidR="00616EEC" w:rsidRPr="00616EEC" w:rsidTr="008A769A">
        <w:tc>
          <w:tcPr>
            <w:tcW w:w="4354" w:type="dxa"/>
            <w:gridSpan w:val="2"/>
            <w:vMerge/>
            <w:tcBorders>
              <w:left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p>
        </w:tc>
        <w:tc>
          <w:tcPr>
            <w:tcW w:w="1530" w:type="dxa"/>
            <w:gridSpan w:val="2"/>
            <w:tcBorders>
              <w:top w:val="single" w:sz="6" w:space="0" w:color="auto"/>
              <w:left w:val="single" w:sz="12" w:space="0" w:color="auto"/>
              <w:bottom w:val="single" w:sz="6"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недељно</w:t>
            </w:r>
          </w:p>
        </w:tc>
        <w:tc>
          <w:tcPr>
            <w:tcW w:w="1620" w:type="dxa"/>
            <w:gridSpan w:val="2"/>
            <w:tcBorders>
              <w:top w:val="single" w:sz="6" w:space="0" w:color="auto"/>
              <w:left w:val="single" w:sz="6"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годишње</w:t>
            </w:r>
          </w:p>
        </w:tc>
        <w:tc>
          <w:tcPr>
            <w:tcW w:w="1440" w:type="dxa"/>
            <w:gridSpan w:val="2"/>
            <w:tcBorders>
              <w:top w:val="single" w:sz="6" w:space="0" w:color="auto"/>
              <w:left w:val="single" w:sz="12" w:space="0" w:color="auto"/>
              <w:bottom w:val="single" w:sz="6"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недељно</w:t>
            </w:r>
          </w:p>
        </w:tc>
        <w:tc>
          <w:tcPr>
            <w:tcW w:w="1619" w:type="dxa"/>
            <w:gridSpan w:val="2"/>
            <w:tcBorders>
              <w:top w:val="single" w:sz="6" w:space="0" w:color="auto"/>
              <w:left w:val="single" w:sz="6"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годишње</w:t>
            </w:r>
          </w:p>
        </w:tc>
      </w:tr>
      <w:tr w:rsidR="00616EEC" w:rsidRPr="00616EEC" w:rsidTr="008A769A">
        <w:tc>
          <w:tcPr>
            <w:tcW w:w="4354" w:type="dxa"/>
            <w:gridSpan w:val="2"/>
            <w:vMerge/>
            <w:tcBorders>
              <w:left w:val="single" w:sz="12"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p>
        </w:tc>
        <w:tc>
          <w:tcPr>
            <w:tcW w:w="900" w:type="dxa"/>
            <w:tcBorders>
              <w:top w:val="single" w:sz="6" w:space="0" w:color="auto"/>
              <w:left w:val="single" w:sz="12"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63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90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720" w:type="dxa"/>
            <w:tcBorders>
              <w:top w:val="single" w:sz="6" w:space="0" w:color="auto"/>
              <w:left w:val="single" w:sz="6"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810" w:type="dxa"/>
            <w:tcBorders>
              <w:top w:val="single" w:sz="6" w:space="0" w:color="auto"/>
              <w:left w:val="single" w:sz="12"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63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90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719" w:type="dxa"/>
            <w:tcBorders>
              <w:top w:val="single" w:sz="6" w:space="0" w:color="auto"/>
              <w:left w:val="single" w:sz="6"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r>
      <w:tr w:rsidR="00616EEC" w:rsidRPr="00616EEC" w:rsidTr="008A769A">
        <w:tc>
          <w:tcPr>
            <w:tcW w:w="4354"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b/>
                <w:bCs/>
              </w:rPr>
            </w:pPr>
            <w:r w:rsidRPr="00616EEC">
              <w:rPr>
                <w:rFonts w:ascii="Times New Roman" w:hAnsi="Times New Roman" w:cs="Times New Roman"/>
                <w:b/>
                <w:bCs/>
              </w:rPr>
              <w:t>I ОБАВЕЗНИ ПРЕДМЕТИ</w:t>
            </w:r>
          </w:p>
        </w:tc>
        <w:tc>
          <w:tcPr>
            <w:tcW w:w="90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26</w:t>
            </w:r>
          </w:p>
        </w:tc>
        <w:tc>
          <w:tcPr>
            <w:tcW w:w="63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90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962</w:t>
            </w:r>
          </w:p>
        </w:tc>
        <w:tc>
          <w:tcPr>
            <w:tcW w:w="720"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81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2</w:t>
            </w:r>
            <w:r w:rsidRPr="00616EEC">
              <w:rPr>
                <w:rFonts w:ascii="Times New Roman" w:hAnsi="Times New Roman" w:cs="Times New Roman"/>
                <w:lang w:val="sr-Cyrl-CS"/>
              </w:rPr>
              <w:t>5</w:t>
            </w:r>
          </w:p>
        </w:tc>
        <w:tc>
          <w:tcPr>
            <w:tcW w:w="63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3.5</w:t>
            </w:r>
          </w:p>
        </w:tc>
        <w:tc>
          <w:tcPr>
            <w:tcW w:w="90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925</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1</w:t>
            </w:r>
            <w:r w:rsidRPr="00616EEC">
              <w:rPr>
                <w:rFonts w:ascii="Times New Roman" w:hAnsi="Times New Roman" w:cs="Times New Roman"/>
                <w:lang w:val="sr-Cyrl-CS"/>
              </w:rPr>
              <w:t>29,5</w:t>
            </w:r>
          </w:p>
        </w:tc>
      </w:tr>
      <w:tr w:rsidR="00616EEC" w:rsidRPr="00616EEC" w:rsidTr="008A769A">
        <w:tc>
          <w:tcPr>
            <w:tcW w:w="449" w:type="dxa"/>
            <w:tcBorders>
              <w:top w:val="single" w:sz="12"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p>
        </w:tc>
        <w:tc>
          <w:tcPr>
            <w:tcW w:w="3905" w:type="dxa"/>
            <w:tcBorders>
              <w:top w:val="single" w:sz="12"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Српскијезик и књижевност</w:t>
            </w:r>
          </w:p>
        </w:tc>
        <w:tc>
          <w:tcPr>
            <w:tcW w:w="900"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63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20"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63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19"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1.1.</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40" w:line="240" w:lineRule="auto"/>
              <w:rPr>
                <w:rFonts w:ascii="Times New Roman" w:hAnsi="Times New Roman" w:cs="Times New Roman"/>
              </w:rPr>
            </w:pPr>
            <w:r w:rsidRPr="00616EEC">
              <w:rPr>
                <w:rFonts w:ascii="Times New Roman" w:hAnsi="Times New Roman" w:cs="Times New Roman"/>
              </w:rPr>
              <w:t>_________ језик и књижевност</w:t>
            </w:r>
            <w:r w:rsidRPr="00616EEC">
              <w:rPr>
                <w:rFonts w:ascii="Times New Roman" w:hAnsi="Times New Roman" w:cs="Times New Roman"/>
                <w:vertAlign w:val="superscript"/>
              </w:rPr>
              <w:t>1</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2.</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Српскикаонематерњи језик</w:t>
            </w:r>
            <w:r w:rsidRPr="00616EEC">
              <w:rPr>
                <w:rFonts w:ascii="Times New Roman" w:hAnsi="Times New Roman" w:cs="Times New Roman"/>
                <w:vertAlign w:val="superscript"/>
              </w:rPr>
              <w:t>1</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3.</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Првистранијезик</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4.</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Латинскијезик</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5.</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Социологија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6.</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Психологија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7.</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Филозофија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8.</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Историја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9.</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Географија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10.</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Биологија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11.</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Математика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111</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12.</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Физика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13.</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Хемија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r w:rsidRPr="00616EEC">
              <w:rPr>
                <w:rFonts w:ascii="Times New Roman" w:hAnsi="Times New Roman" w:cs="Times New Roman"/>
                <w:sz w:val="24"/>
                <w:szCs w:val="24"/>
              </w:rPr>
              <w:lastRenderedPageBreak/>
              <w:t>4.</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lastRenderedPageBreak/>
              <w:t>Рачунарство и информатика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lastRenderedPageBreak/>
              <w:t>15.</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Музичкакултура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16.</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Ликовнакултура</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17.</w:t>
            </w:r>
          </w:p>
        </w:tc>
        <w:tc>
          <w:tcPr>
            <w:tcW w:w="3905" w:type="dxa"/>
            <w:tcBorders>
              <w:top w:val="single" w:sz="6" w:space="0" w:color="auto"/>
              <w:bottom w:val="single" w:sz="12"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Физичко и здравственоваспитање</w:t>
            </w:r>
          </w:p>
        </w:tc>
        <w:tc>
          <w:tcPr>
            <w:tcW w:w="900"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354"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b/>
                <w:bCs/>
              </w:rPr>
              <w:t>II ИЗБОРНИ ПРОГРАМИ</w:t>
            </w:r>
          </w:p>
        </w:tc>
        <w:tc>
          <w:tcPr>
            <w:tcW w:w="90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5</w:t>
            </w:r>
          </w:p>
        </w:tc>
        <w:tc>
          <w:tcPr>
            <w:tcW w:w="63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c>
          <w:tcPr>
            <w:tcW w:w="720"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4</w:t>
            </w:r>
          </w:p>
        </w:tc>
        <w:tc>
          <w:tcPr>
            <w:tcW w:w="63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0,5</w:t>
            </w:r>
          </w:p>
        </w:tc>
        <w:tc>
          <w:tcPr>
            <w:tcW w:w="90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1</w:t>
            </w:r>
            <w:r w:rsidRPr="00616EEC">
              <w:rPr>
                <w:rFonts w:ascii="Times New Roman" w:hAnsi="Times New Roman" w:cs="Times New Roman"/>
                <w:lang w:val="sr-Cyrl-CS"/>
              </w:rPr>
              <w:t>48</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18,5</w:t>
            </w:r>
          </w:p>
        </w:tc>
      </w:tr>
      <w:tr w:rsidR="00616EEC" w:rsidRPr="00616EEC" w:rsidTr="008A769A">
        <w:tc>
          <w:tcPr>
            <w:tcW w:w="449" w:type="dxa"/>
            <w:tcBorders>
              <w:top w:val="single" w:sz="12"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p>
        </w:tc>
        <w:tc>
          <w:tcPr>
            <w:tcW w:w="3905" w:type="dxa"/>
            <w:tcBorders>
              <w:top w:val="single" w:sz="12"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Версканастава/Грађанско васпитање</w:t>
            </w:r>
            <w:r w:rsidRPr="00616EEC">
              <w:rPr>
                <w:rFonts w:ascii="Times New Roman" w:hAnsi="Times New Roman" w:cs="Times New Roman"/>
                <w:vertAlign w:val="superscript"/>
              </w:rPr>
              <w:t>2</w:t>
            </w:r>
          </w:p>
        </w:tc>
        <w:tc>
          <w:tcPr>
            <w:tcW w:w="900"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20"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3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49"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2.</w:t>
            </w:r>
          </w:p>
        </w:tc>
        <w:tc>
          <w:tcPr>
            <w:tcW w:w="390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Другистрани језик</w:t>
            </w:r>
            <w:r w:rsidRPr="00616EEC">
              <w:rPr>
                <w:rFonts w:ascii="Times New Roman" w:hAnsi="Times New Roman" w:cs="Times New Roman"/>
                <w:vertAlign w:val="superscript"/>
              </w:rPr>
              <w:t>3</w:t>
            </w:r>
          </w:p>
        </w:tc>
        <w:tc>
          <w:tcPr>
            <w:tcW w:w="90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w:t>
            </w:r>
          </w:p>
        </w:tc>
        <w:tc>
          <w:tcPr>
            <w:tcW w:w="63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0,5</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18,5</w:t>
            </w:r>
          </w:p>
        </w:tc>
      </w:tr>
      <w:tr w:rsidR="00616EEC" w:rsidRPr="00616EEC" w:rsidTr="008A769A">
        <w:tc>
          <w:tcPr>
            <w:tcW w:w="449" w:type="dxa"/>
            <w:tcBorders>
              <w:top w:val="single" w:sz="6" w:space="0" w:color="auto"/>
              <w:left w:val="single" w:sz="12" w:space="0" w:color="auto"/>
              <w:bottom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3.</w:t>
            </w:r>
          </w:p>
        </w:tc>
        <w:tc>
          <w:tcPr>
            <w:tcW w:w="3905" w:type="dxa"/>
            <w:tcBorders>
              <w:top w:val="single" w:sz="6" w:space="0" w:color="auto"/>
              <w:bottom w:val="single" w:sz="12"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Изборни програми</w:t>
            </w:r>
            <w:r w:rsidRPr="00616EEC">
              <w:rPr>
                <w:rFonts w:ascii="Times New Roman" w:hAnsi="Times New Roman" w:cs="Times New Roman"/>
                <w:vertAlign w:val="superscript"/>
              </w:rPr>
              <w:t>4</w:t>
            </w:r>
          </w:p>
        </w:tc>
        <w:tc>
          <w:tcPr>
            <w:tcW w:w="900"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20"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810"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3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90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4354"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b/>
                <w:bCs/>
              </w:rPr>
            </w:pPr>
            <w:r w:rsidRPr="00616EEC">
              <w:rPr>
                <w:rFonts w:ascii="Times New Roman" w:hAnsi="Times New Roman" w:cs="Times New Roman"/>
                <w:b/>
                <w:bCs/>
              </w:rPr>
              <w:t>УКУПНО I + II</w:t>
            </w:r>
          </w:p>
        </w:tc>
        <w:tc>
          <w:tcPr>
            <w:tcW w:w="90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31</w:t>
            </w:r>
          </w:p>
        </w:tc>
        <w:tc>
          <w:tcPr>
            <w:tcW w:w="63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90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1147</w:t>
            </w:r>
          </w:p>
        </w:tc>
        <w:tc>
          <w:tcPr>
            <w:tcW w:w="720"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810"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29</w:t>
            </w:r>
          </w:p>
        </w:tc>
        <w:tc>
          <w:tcPr>
            <w:tcW w:w="63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90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1073</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r>
    </w:tbl>
    <w:p w:rsidR="00616EEC" w:rsidRPr="00616EEC" w:rsidRDefault="00616EEC" w:rsidP="00616EEC">
      <w:pPr>
        <w:tabs>
          <w:tab w:val="left" w:pos="720"/>
        </w:tabs>
        <w:rPr>
          <w:rFonts w:asciiTheme="majorHAnsi" w:hAnsiTheme="majorHAnsi"/>
          <w:b/>
          <w:sz w:val="28"/>
          <w:szCs w:val="28"/>
          <w:lang w:val="ru-RU"/>
        </w:rPr>
      </w:pPr>
    </w:p>
    <w:p w:rsidR="00616EEC" w:rsidRPr="00616EEC" w:rsidRDefault="00616EEC" w:rsidP="00616EEC">
      <w:pPr>
        <w:tabs>
          <w:tab w:val="left" w:pos="720"/>
        </w:tabs>
        <w:rPr>
          <w:rFonts w:asciiTheme="majorHAnsi" w:hAnsiTheme="majorHAnsi"/>
          <w:b/>
          <w:sz w:val="28"/>
          <w:szCs w:val="28"/>
          <w:lang w:val="ru-RU"/>
        </w:rPr>
      </w:pPr>
    </w:p>
    <w:tbl>
      <w:tblPr>
        <w:tblW w:w="49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35"/>
        <w:gridCol w:w="1103"/>
        <w:gridCol w:w="450"/>
        <w:gridCol w:w="1170"/>
        <w:gridCol w:w="607"/>
        <w:gridCol w:w="1103"/>
        <w:gridCol w:w="609"/>
        <w:gridCol w:w="1191"/>
        <w:gridCol w:w="719"/>
      </w:tblGrid>
      <w:tr w:rsidR="00616EEC" w:rsidRPr="00616EEC" w:rsidTr="008A769A">
        <w:tc>
          <w:tcPr>
            <w:tcW w:w="3611" w:type="dxa"/>
            <w:gridSpan w:val="2"/>
            <w:vMerge w:val="restart"/>
            <w:tcBorders>
              <w:top w:val="single" w:sz="12" w:space="0" w:color="auto"/>
              <w:left w:val="single" w:sz="12" w:space="0" w:color="auto"/>
              <w:right w:val="single" w:sz="12" w:space="0" w:color="auto"/>
            </w:tcBorders>
            <w:vAlign w:val="center"/>
          </w:tcPr>
          <w:p w:rsidR="00616EEC" w:rsidRPr="00616EEC" w:rsidRDefault="00616EEC" w:rsidP="00616EEC">
            <w:pPr>
              <w:spacing w:after="0" w:line="240" w:lineRule="auto"/>
              <w:jc w:val="center"/>
              <w:rPr>
                <w:rFonts w:ascii="Times New Roman" w:hAnsi="Times New Roman" w:cs="Times New Roman"/>
                <w:b/>
                <w:bCs/>
                <w:sz w:val="24"/>
                <w:szCs w:val="24"/>
              </w:rPr>
            </w:pPr>
            <w:r w:rsidRPr="00616EEC">
              <w:rPr>
                <w:rFonts w:ascii="Times New Roman" w:hAnsi="Times New Roman" w:cs="Times New Roman"/>
                <w:b/>
                <w:bCs/>
                <w:sz w:val="24"/>
                <w:szCs w:val="24"/>
              </w:rPr>
              <w:t>ПРИРОДНО-МАТЕМАТИЧКИ СМЕР</w:t>
            </w:r>
          </w:p>
        </w:tc>
        <w:tc>
          <w:tcPr>
            <w:tcW w:w="3330" w:type="dxa"/>
            <w:gridSpan w:val="4"/>
            <w:tcBorders>
              <w:top w:val="single" w:sz="12" w:space="0" w:color="auto"/>
              <w:left w:val="single" w:sz="12"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I РАЗРЕД</w:t>
            </w:r>
          </w:p>
        </w:tc>
        <w:tc>
          <w:tcPr>
            <w:tcW w:w="3622" w:type="dxa"/>
            <w:gridSpan w:val="4"/>
            <w:tcBorders>
              <w:top w:val="single" w:sz="12" w:space="0" w:color="auto"/>
              <w:left w:val="single" w:sz="12"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II РАЗРЕД</w:t>
            </w:r>
          </w:p>
        </w:tc>
      </w:tr>
      <w:tr w:rsidR="00616EEC" w:rsidRPr="00616EEC" w:rsidTr="008A769A">
        <w:tc>
          <w:tcPr>
            <w:tcW w:w="3611" w:type="dxa"/>
            <w:gridSpan w:val="2"/>
            <w:vMerge/>
            <w:tcBorders>
              <w:left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p>
        </w:tc>
        <w:tc>
          <w:tcPr>
            <w:tcW w:w="1553" w:type="dxa"/>
            <w:gridSpan w:val="2"/>
            <w:tcBorders>
              <w:top w:val="single" w:sz="6" w:space="0" w:color="auto"/>
              <w:left w:val="single" w:sz="12" w:space="0" w:color="auto"/>
              <w:bottom w:val="single" w:sz="6"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недељно</w:t>
            </w:r>
          </w:p>
        </w:tc>
        <w:tc>
          <w:tcPr>
            <w:tcW w:w="1777" w:type="dxa"/>
            <w:gridSpan w:val="2"/>
            <w:tcBorders>
              <w:top w:val="single" w:sz="6" w:space="0" w:color="auto"/>
              <w:left w:val="single" w:sz="6"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годишње</w:t>
            </w:r>
          </w:p>
        </w:tc>
        <w:tc>
          <w:tcPr>
            <w:tcW w:w="1712" w:type="dxa"/>
            <w:gridSpan w:val="2"/>
            <w:tcBorders>
              <w:top w:val="single" w:sz="6" w:space="0" w:color="auto"/>
              <w:left w:val="single" w:sz="12" w:space="0" w:color="auto"/>
              <w:bottom w:val="single" w:sz="6"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недељно</w:t>
            </w:r>
          </w:p>
        </w:tc>
        <w:tc>
          <w:tcPr>
            <w:tcW w:w="1910" w:type="dxa"/>
            <w:gridSpan w:val="2"/>
            <w:tcBorders>
              <w:top w:val="single" w:sz="6" w:space="0" w:color="auto"/>
              <w:left w:val="single" w:sz="6" w:space="0" w:color="auto"/>
              <w:bottom w:val="single" w:sz="6"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Годишње</w:t>
            </w:r>
          </w:p>
        </w:tc>
      </w:tr>
      <w:tr w:rsidR="00616EEC" w:rsidRPr="00616EEC" w:rsidTr="008A769A">
        <w:tc>
          <w:tcPr>
            <w:tcW w:w="3611" w:type="dxa"/>
            <w:gridSpan w:val="2"/>
            <w:vMerge/>
            <w:tcBorders>
              <w:left w:val="single" w:sz="12"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p>
        </w:tc>
        <w:tc>
          <w:tcPr>
            <w:tcW w:w="1103" w:type="dxa"/>
            <w:tcBorders>
              <w:top w:val="single" w:sz="6" w:space="0" w:color="auto"/>
              <w:left w:val="single" w:sz="12"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45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1170"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607" w:type="dxa"/>
            <w:tcBorders>
              <w:top w:val="single" w:sz="6" w:space="0" w:color="auto"/>
              <w:left w:val="single" w:sz="6"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1103" w:type="dxa"/>
            <w:tcBorders>
              <w:top w:val="single" w:sz="6" w:space="0" w:color="auto"/>
              <w:left w:val="single" w:sz="12"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609"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c>
          <w:tcPr>
            <w:tcW w:w="1191" w:type="dxa"/>
            <w:tcBorders>
              <w:top w:val="single" w:sz="6" w:space="0" w:color="auto"/>
              <w:left w:val="single" w:sz="6" w:space="0" w:color="auto"/>
              <w:bottom w:val="single" w:sz="12" w:space="0" w:color="auto"/>
              <w:right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т</w:t>
            </w:r>
          </w:p>
        </w:tc>
        <w:tc>
          <w:tcPr>
            <w:tcW w:w="719" w:type="dxa"/>
            <w:tcBorders>
              <w:top w:val="single" w:sz="6" w:space="0" w:color="auto"/>
              <w:left w:val="single" w:sz="6" w:space="0" w:color="auto"/>
              <w:bottom w:val="single" w:sz="12" w:space="0" w:color="auto"/>
              <w:right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В</w:t>
            </w:r>
          </w:p>
        </w:tc>
      </w:tr>
      <w:tr w:rsidR="00616EEC" w:rsidRPr="00616EEC" w:rsidTr="008A769A">
        <w:tc>
          <w:tcPr>
            <w:tcW w:w="3611"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b/>
                <w:bCs/>
              </w:rPr>
            </w:pPr>
            <w:r w:rsidRPr="00616EEC">
              <w:rPr>
                <w:rFonts w:ascii="Times New Roman" w:hAnsi="Times New Roman" w:cs="Times New Roman"/>
                <w:b/>
                <w:bCs/>
              </w:rPr>
              <w:t>I ОБАВЕЗНИ ПРЕДМЕТИ</w:t>
            </w: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26</w:t>
            </w:r>
          </w:p>
        </w:tc>
        <w:tc>
          <w:tcPr>
            <w:tcW w:w="45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962</w:t>
            </w:r>
          </w:p>
        </w:tc>
        <w:tc>
          <w:tcPr>
            <w:tcW w:w="607"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2</w:t>
            </w:r>
            <w:r w:rsidRPr="00616EEC">
              <w:rPr>
                <w:rFonts w:ascii="Times New Roman" w:hAnsi="Times New Roman" w:cs="Times New Roman"/>
                <w:lang w:val="sr-Cyrl-CS"/>
              </w:rPr>
              <w:t>2</w:t>
            </w:r>
          </w:p>
        </w:tc>
        <w:tc>
          <w:tcPr>
            <w:tcW w:w="609"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lang w:val="sr-Cyrl-CS"/>
              </w:rPr>
              <w:t>6</w:t>
            </w:r>
            <w:r w:rsidRPr="00616EEC">
              <w:rPr>
                <w:rFonts w:ascii="Times New Roman" w:hAnsi="Times New Roman" w:cs="Times New Roman"/>
              </w:rPr>
              <w:t>,5</w:t>
            </w:r>
          </w:p>
        </w:tc>
        <w:tc>
          <w:tcPr>
            <w:tcW w:w="1191"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8</w:t>
            </w:r>
            <w:r w:rsidRPr="00616EEC">
              <w:rPr>
                <w:rFonts w:ascii="Times New Roman" w:hAnsi="Times New Roman" w:cs="Times New Roman"/>
                <w:lang w:val="sr-Cyrl-CS"/>
              </w:rPr>
              <w:t>14</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lang w:val="sr-Cyrl-CS"/>
              </w:rPr>
              <w:t>240</w:t>
            </w:r>
            <w:r w:rsidRPr="00616EEC">
              <w:rPr>
                <w:rFonts w:ascii="Times New Roman" w:hAnsi="Times New Roman" w:cs="Times New Roman"/>
              </w:rPr>
              <w:t>,5</w:t>
            </w:r>
          </w:p>
        </w:tc>
      </w:tr>
      <w:tr w:rsidR="00616EEC" w:rsidRPr="00616EEC" w:rsidTr="008A769A">
        <w:tc>
          <w:tcPr>
            <w:tcW w:w="576" w:type="dxa"/>
            <w:tcBorders>
              <w:top w:val="single" w:sz="12"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p>
        </w:tc>
        <w:tc>
          <w:tcPr>
            <w:tcW w:w="3035" w:type="dxa"/>
            <w:tcBorders>
              <w:top w:val="single" w:sz="12"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Српскијезик и књижевност</w:t>
            </w:r>
          </w:p>
        </w:tc>
        <w:tc>
          <w:tcPr>
            <w:tcW w:w="1103"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45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607"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w:t>
            </w:r>
          </w:p>
        </w:tc>
        <w:tc>
          <w:tcPr>
            <w:tcW w:w="609"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111</w:t>
            </w:r>
          </w:p>
        </w:tc>
        <w:tc>
          <w:tcPr>
            <w:tcW w:w="719"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1.1.</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40" w:line="240" w:lineRule="auto"/>
              <w:rPr>
                <w:rFonts w:ascii="Times New Roman" w:hAnsi="Times New Roman" w:cs="Times New Roman"/>
                <w:vertAlign w:val="superscript"/>
              </w:rPr>
            </w:pPr>
            <w:r w:rsidRPr="00616EEC">
              <w:rPr>
                <w:rFonts w:ascii="Times New Roman" w:hAnsi="Times New Roman" w:cs="Times New Roman"/>
              </w:rPr>
              <w:t>_________</w:t>
            </w:r>
            <w:r w:rsidRPr="00616EEC">
              <w:rPr>
                <w:rFonts w:ascii="Times New Roman" w:hAnsi="Times New Roman" w:cs="Times New Roman"/>
                <w:vertAlign w:val="superscript"/>
              </w:rPr>
              <w:t>1</w:t>
            </w:r>
            <w:r w:rsidRPr="00616EEC">
              <w:rPr>
                <w:rFonts w:ascii="Times New Roman" w:hAnsi="Times New Roman" w:cs="Times New Roman"/>
              </w:rPr>
              <w:t>језик и књижевност</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111</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2.</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Српскикаонематерњи језик</w:t>
            </w:r>
            <w:r w:rsidRPr="00616EEC">
              <w:rPr>
                <w:rFonts w:ascii="Times New Roman" w:hAnsi="Times New Roman" w:cs="Times New Roman"/>
                <w:vertAlign w:val="superscript"/>
              </w:rPr>
              <w:t>2</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3.</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Првистранијезик</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4.</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Латинскијезик</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5.</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Социологија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6.</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Психологија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7.</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Филозофија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8.</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Историја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9.</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Географија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10.</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Биологија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37</w:t>
            </w: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11.</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Математика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5</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12.</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Физика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37</w:t>
            </w: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13.</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Хемија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14.</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Рачунарство и информатика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15.</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Музичкакултура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0,5</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18,5</w:t>
            </w:r>
          </w:p>
        </w:tc>
      </w:tr>
      <w:tr w:rsidR="00616EEC" w:rsidRPr="00616EEC" w:rsidTr="008A769A">
        <w:tc>
          <w:tcPr>
            <w:tcW w:w="576" w:type="dxa"/>
            <w:tcBorders>
              <w:top w:val="single" w:sz="6" w:space="0" w:color="auto"/>
              <w:left w:val="single" w:sz="12" w:space="0" w:color="auto"/>
              <w:bottom w:val="single" w:sz="6"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16.</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Ликовнакултура</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0,5</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18,5</w:t>
            </w:r>
          </w:p>
        </w:tc>
      </w:tr>
      <w:tr w:rsidR="00616EEC" w:rsidRPr="00616EEC" w:rsidTr="008A769A">
        <w:tc>
          <w:tcPr>
            <w:tcW w:w="576" w:type="dxa"/>
            <w:tcBorders>
              <w:top w:val="single" w:sz="6" w:space="0" w:color="auto"/>
              <w:left w:val="single" w:sz="12" w:space="0" w:color="auto"/>
              <w:bottom w:val="single" w:sz="12" w:space="0" w:color="auto"/>
            </w:tcBorders>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17.</w:t>
            </w:r>
          </w:p>
        </w:tc>
        <w:tc>
          <w:tcPr>
            <w:tcW w:w="3035" w:type="dxa"/>
            <w:tcBorders>
              <w:top w:val="single" w:sz="6" w:space="0" w:color="auto"/>
              <w:bottom w:val="single" w:sz="12"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Физичко и здравственоваспитање</w:t>
            </w:r>
          </w:p>
        </w:tc>
        <w:tc>
          <w:tcPr>
            <w:tcW w:w="1103"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3611"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b/>
                <w:bCs/>
              </w:rPr>
              <w:t>II ИЗБОРНИ ПРОГРАМИ</w:t>
            </w: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5</w:t>
            </w:r>
          </w:p>
        </w:tc>
        <w:tc>
          <w:tcPr>
            <w:tcW w:w="45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c>
          <w:tcPr>
            <w:tcW w:w="607"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4</w:t>
            </w:r>
          </w:p>
        </w:tc>
        <w:tc>
          <w:tcPr>
            <w:tcW w:w="609"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1191"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148</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576" w:type="dxa"/>
            <w:tcBorders>
              <w:top w:val="single" w:sz="12" w:space="0" w:color="auto"/>
              <w:left w:val="single" w:sz="12" w:space="0" w:color="auto"/>
              <w:bottom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1.</w:t>
            </w:r>
          </w:p>
        </w:tc>
        <w:tc>
          <w:tcPr>
            <w:tcW w:w="3035" w:type="dxa"/>
            <w:tcBorders>
              <w:top w:val="single" w:sz="12"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Версканастава/Грађанско васпитање</w:t>
            </w:r>
            <w:r w:rsidRPr="00616EEC">
              <w:rPr>
                <w:rFonts w:ascii="Times New Roman" w:hAnsi="Times New Roman" w:cs="Times New Roman"/>
                <w:vertAlign w:val="superscript"/>
              </w:rPr>
              <w:t>3</w:t>
            </w:r>
          </w:p>
        </w:tc>
        <w:tc>
          <w:tcPr>
            <w:tcW w:w="1103"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450"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607"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12"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09" w:type="dxa"/>
            <w:tcBorders>
              <w:top w:val="single" w:sz="12"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12"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12"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576" w:type="dxa"/>
            <w:tcBorders>
              <w:top w:val="single" w:sz="6" w:space="0" w:color="auto"/>
              <w:left w:val="single" w:sz="12" w:space="0" w:color="auto"/>
              <w:bottom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2.</w:t>
            </w:r>
          </w:p>
        </w:tc>
        <w:tc>
          <w:tcPr>
            <w:tcW w:w="3035" w:type="dxa"/>
            <w:tcBorders>
              <w:top w:val="single" w:sz="6" w:space="0" w:color="auto"/>
              <w:bottom w:val="single" w:sz="6" w:space="0" w:color="auto"/>
              <w:right w:val="single" w:sz="12" w:space="0" w:color="auto"/>
            </w:tcBorders>
          </w:tcPr>
          <w:p w:rsidR="00616EEC" w:rsidRPr="00616EEC" w:rsidRDefault="00616EEC" w:rsidP="00616EEC">
            <w:pPr>
              <w:spacing w:after="0" w:line="240" w:lineRule="auto"/>
              <w:rPr>
                <w:rFonts w:ascii="Times New Roman" w:hAnsi="Times New Roman" w:cs="Times New Roman"/>
              </w:rPr>
            </w:pPr>
            <w:r w:rsidRPr="00616EEC">
              <w:rPr>
                <w:rFonts w:ascii="Times New Roman" w:hAnsi="Times New Roman" w:cs="Times New Roman"/>
              </w:rPr>
              <w:t>Другистранијезик</w:t>
            </w:r>
            <w:r w:rsidRPr="00616EEC">
              <w:rPr>
                <w:rFonts w:ascii="Times New Roman" w:hAnsi="Times New Roman" w:cs="Times New Roman"/>
                <w:vertAlign w:val="superscript"/>
              </w:rPr>
              <w:t>4</w:t>
            </w: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w:t>
            </w:r>
          </w:p>
        </w:tc>
        <w:tc>
          <w:tcPr>
            <w:tcW w:w="609" w:type="dxa"/>
            <w:tcBorders>
              <w:top w:val="single" w:sz="6" w:space="0" w:color="auto"/>
              <w:left w:val="single" w:sz="6" w:space="0" w:color="auto"/>
              <w:bottom w:val="single" w:sz="6"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0,5</w:t>
            </w:r>
          </w:p>
        </w:tc>
        <w:tc>
          <w:tcPr>
            <w:tcW w:w="1191" w:type="dxa"/>
            <w:tcBorders>
              <w:top w:val="single" w:sz="6" w:space="0" w:color="auto"/>
              <w:left w:val="single" w:sz="6" w:space="0" w:color="auto"/>
              <w:bottom w:val="single" w:sz="6"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37</w:t>
            </w:r>
          </w:p>
        </w:tc>
        <w:tc>
          <w:tcPr>
            <w:tcW w:w="719" w:type="dxa"/>
            <w:tcBorders>
              <w:top w:val="single" w:sz="6" w:space="0" w:color="auto"/>
              <w:left w:val="single" w:sz="6" w:space="0" w:color="auto"/>
              <w:bottom w:val="single" w:sz="6"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18,5</w:t>
            </w:r>
          </w:p>
        </w:tc>
      </w:tr>
      <w:tr w:rsidR="00616EEC" w:rsidRPr="00616EEC" w:rsidTr="008A769A">
        <w:tc>
          <w:tcPr>
            <w:tcW w:w="576" w:type="dxa"/>
            <w:tcBorders>
              <w:top w:val="single" w:sz="6" w:space="0" w:color="auto"/>
              <w:left w:val="single" w:sz="12" w:space="0" w:color="auto"/>
              <w:bottom w:val="single" w:sz="12" w:space="0" w:color="auto"/>
            </w:tcBorders>
            <w:vAlign w:val="center"/>
          </w:tcPr>
          <w:p w:rsidR="00616EEC" w:rsidRPr="00616EEC" w:rsidRDefault="00616EEC" w:rsidP="00616EEC">
            <w:pPr>
              <w:spacing w:after="0" w:line="240" w:lineRule="auto"/>
              <w:jc w:val="center"/>
              <w:rPr>
                <w:rFonts w:ascii="Times New Roman" w:hAnsi="Times New Roman" w:cs="Times New Roman"/>
                <w:sz w:val="24"/>
                <w:szCs w:val="24"/>
              </w:rPr>
            </w:pPr>
            <w:r w:rsidRPr="00616EEC">
              <w:rPr>
                <w:rFonts w:ascii="Times New Roman" w:hAnsi="Times New Roman" w:cs="Times New Roman"/>
                <w:sz w:val="24"/>
                <w:szCs w:val="24"/>
              </w:rPr>
              <w:t>3.</w:t>
            </w:r>
          </w:p>
        </w:tc>
        <w:tc>
          <w:tcPr>
            <w:tcW w:w="3035" w:type="dxa"/>
            <w:tcBorders>
              <w:top w:val="single" w:sz="6" w:space="0" w:color="auto"/>
              <w:bottom w:val="single" w:sz="12" w:space="0" w:color="auto"/>
              <w:right w:val="single" w:sz="12" w:space="0" w:color="auto"/>
            </w:tcBorders>
          </w:tcPr>
          <w:p w:rsidR="00616EEC" w:rsidRPr="00616EEC" w:rsidRDefault="00616EEC" w:rsidP="00616EEC">
            <w:pPr>
              <w:spacing w:after="0" w:line="240" w:lineRule="auto"/>
              <w:rPr>
                <w:rFonts w:ascii="Times New Roman" w:hAnsi="Times New Roman" w:cs="Times New Roman"/>
                <w:vertAlign w:val="superscript"/>
              </w:rPr>
            </w:pPr>
            <w:r w:rsidRPr="00616EEC">
              <w:rPr>
                <w:rFonts w:ascii="Times New Roman" w:hAnsi="Times New Roman" w:cs="Times New Roman"/>
              </w:rPr>
              <w:t>Изборнипрограми</w:t>
            </w:r>
            <w:r w:rsidRPr="00616EEC">
              <w:rPr>
                <w:rFonts w:ascii="Times New Roman" w:hAnsi="Times New Roman" w:cs="Times New Roman"/>
                <w:vertAlign w:val="superscript"/>
              </w:rPr>
              <w:t>5</w:t>
            </w:r>
          </w:p>
        </w:tc>
        <w:tc>
          <w:tcPr>
            <w:tcW w:w="1103"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450"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70"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607"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c>
          <w:tcPr>
            <w:tcW w:w="1103" w:type="dxa"/>
            <w:tcBorders>
              <w:top w:val="single" w:sz="6" w:space="0" w:color="auto"/>
              <w:left w:val="single" w:sz="12"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609" w:type="dxa"/>
            <w:tcBorders>
              <w:top w:val="single" w:sz="6" w:space="0" w:color="auto"/>
              <w:left w:val="single" w:sz="6" w:space="0" w:color="auto"/>
              <w:bottom w:val="single" w:sz="12" w:space="0" w:color="auto"/>
              <w:right w:val="single" w:sz="6" w:space="0" w:color="auto"/>
            </w:tcBorders>
            <w:vAlign w:val="center"/>
          </w:tcPr>
          <w:p w:rsidR="00616EEC" w:rsidRPr="00616EEC" w:rsidRDefault="00616EEC" w:rsidP="00616EEC">
            <w:pPr>
              <w:spacing w:after="0" w:line="240" w:lineRule="auto"/>
              <w:jc w:val="center"/>
              <w:rPr>
                <w:rFonts w:ascii="Times New Roman" w:hAnsi="Times New Roman" w:cs="Times New Roman"/>
              </w:rPr>
            </w:pPr>
          </w:p>
        </w:tc>
        <w:tc>
          <w:tcPr>
            <w:tcW w:w="1191" w:type="dxa"/>
            <w:tcBorders>
              <w:top w:val="single" w:sz="6" w:space="0" w:color="auto"/>
              <w:left w:val="single" w:sz="6" w:space="0" w:color="auto"/>
              <w:bottom w:val="single" w:sz="12" w:space="0" w:color="auto"/>
              <w:right w:val="single" w:sz="6"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719" w:type="dxa"/>
            <w:tcBorders>
              <w:top w:val="single" w:sz="6" w:space="0" w:color="auto"/>
              <w:left w:val="single" w:sz="6" w:space="0" w:color="auto"/>
              <w:bottom w:val="single" w:sz="12" w:space="0" w:color="auto"/>
              <w:right w:val="single" w:sz="12" w:space="0" w:color="auto"/>
            </w:tcBorders>
            <w:shd w:val="clear" w:color="auto" w:fill="F2F2F2"/>
            <w:vAlign w:val="center"/>
          </w:tcPr>
          <w:p w:rsidR="00616EEC" w:rsidRPr="00616EEC" w:rsidRDefault="00616EEC" w:rsidP="00616EEC">
            <w:pPr>
              <w:spacing w:after="0" w:line="240" w:lineRule="auto"/>
              <w:jc w:val="center"/>
              <w:rPr>
                <w:rFonts w:ascii="Times New Roman" w:hAnsi="Times New Roman" w:cs="Times New Roman"/>
              </w:rPr>
            </w:pPr>
          </w:p>
        </w:tc>
      </w:tr>
      <w:tr w:rsidR="00616EEC" w:rsidRPr="00616EEC" w:rsidTr="008A769A">
        <w:tc>
          <w:tcPr>
            <w:tcW w:w="3611" w:type="dxa"/>
            <w:gridSpan w:val="2"/>
            <w:tcBorders>
              <w:top w:val="single" w:sz="12" w:space="0" w:color="auto"/>
              <w:left w:val="single" w:sz="12" w:space="0" w:color="auto"/>
              <w:bottom w:val="single" w:sz="12" w:space="0" w:color="auto"/>
              <w:right w:val="single" w:sz="12" w:space="0" w:color="auto"/>
            </w:tcBorders>
            <w:shd w:val="clear" w:color="auto" w:fill="D9D9D9"/>
          </w:tcPr>
          <w:p w:rsidR="00616EEC" w:rsidRPr="00616EEC" w:rsidRDefault="00616EEC" w:rsidP="00616EEC">
            <w:pPr>
              <w:spacing w:after="0" w:line="240" w:lineRule="auto"/>
              <w:jc w:val="center"/>
              <w:rPr>
                <w:rFonts w:ascii="Times New Roman" w:hAnsi="Times New Roman" w:cs="Times New Roman"/>
                <w:b/>
                <w:bCs/>
              </w:rPr>
            </w:pPr>
            <w:r w:rsidRPr="00616EEC">
              <w:rPr>
                <w:rFonts w:ascii="Times New Roman" w:hAnsi="Times New Roman" w:cs="Times New Roman"/>
                <w:b/>
                <w:bCs/>
              </w:rPr>
              <w:t>УКУПНО I + II</w:t>
            </w: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31</w:t>
            </w:r>
          </w:p>
        </w:tc>
        <w:tc>
          <w:tcPr>
            <w:tcW w:w="45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2</w:t>
            </w:r>
          </w:p>
        </w:tc>
        <w:tc>
          <w:tcPr>
            <w:tcW w:w="1170"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1147</w:t>
            </w:r>
          </w:p>
        </w:tc>
        <w:tc>
          <w:tcPr>
            <w:tcW w:w="607"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rPr>
            </w:pPr>
            <w:r w:rsidRPr="00616EEC">
              <w:rPr>
                <w:rFonts w:ascii="Times New Roman" w:hAnsi="Times New Roman" w:cs="Times New Roman"/>
              </w:rPr>
              <w:t>74</w:t>
            </w:r>
          </w:p>
        </w:tc>
        <w:tc>
          <w:tcPr>
            <w:tcW w:w="1103" w:type="dxa"/>
            <w:tcBorders>
              <w:top w:val="single" w:sz="12" w:space="0" w:color="auto"/>
              <w:left w:val="single" w:sz="12"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rPr>
              <w:t>2</w:t>
            </w:r>
            <w:r w:rsidRPr="00616EEC">
              <w:rPr>
                <w:rFonts w:ascii="Times New Roman" w:hAnsi="Times New Roman" w:cs="Times New Roman"/>
                <w:lang w:val="sr-Cyrl-CS"/>
              </w:rPr>
              <w:t>6</w:t>
            </w:r>
          </w:p>
        </w:tc>
        <w:tc>
          <w:tcPr>
            <w:tcW w:w="609"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7</w:t>
            </w:r>
          </w:p>
        </w:tc>
        <w:tc>
          <w:tcPr>
            <w:tcW w:w="1191" w:type="dxa"/>
            <w:tcBorders>
              <w:top w:val="single" w:sz="12" w:space="0" w:color="auto"/>
              <w:left w:val="single" w:sz="6" w:space="0" w:color="auto"/>
              <w:bottom w:val="single" w:sz="12" w:space="0" w:color="auto"/>
              <w:right w:val="single" w:sz="6"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962</w:t>
            </w:r>
          </w:p>
        </w:tc>
        <w:tc>
          <w:tcPr>
            <w:tcW w:w="719" w:type="dxa"/>
            <w:tcBorders>
              <w:top w:val="single" w:sz="12" w:space="0" w:color="auto"/>
              <w:left w:val="single" w:sz="6" w:space="0" w:color="auto"/>
              <w:bottom w:val="single" w:sz="12" w:space="0" w:color="auto"/>
              <w:right w:val="single" w:sz="12" w:space="0" w:color="auto"/>
            </w:tcBorders>
            <w:shd w:val="clear" w:color="auto" w:fill="D9D9D9"/>
            <w:vAlign w:val="center"/>
          </w:tcPr>
          <w:p w:rsidR="00616EEC" w:rsidRPr="00616EEC" w:rsidRDefault="00616EEC" w:rsidP="00616EEC">
            <w:pPr>
              <w:spacing w:after="0" w:line="240" w:lineRule="auto"/>
              <w:jc w:val="center"/>
              <w:rPr>
                <w:rFonts w:ascii="Times New Roman" w:hAnsi="Times New Roman" w:cs="Times New Roman"/>
                <w:lang w:val="sr-Cyrl-CS"/>
              </w:rPr>
            </w:pPr>
            <w:r w:rsidRPr="00616EEC">
              <w:rPr>
                <w:rFonts w:ascii="Times New Roman" w:hAnsi="Times New Roman" w:cs="Times New Roman"/>
                <w:lang w:val="sr-Cyrl-CS"/>
              </w:rPr>
              <w:t>259</w:t>
            </w:r>
          </w:p>
        </w:tc>
      </w:tr>
    </w:tbl>
    <w:p w:rsidR="00616EEC" w:rsidRPr="00616EEC" w:rsidRDefault="00616EEC" w:rsidP="00616EEC">
      <w:pPr>
        <w:tabs>
          <w:tab w:val="left" w:pos="720"/>
        </w:tabs>
        <w:rPr>
          <w:rFonts w:asciiTheme="majorHAnsi" w:hAnsiTheme="majorHAnsi"/>
          <w:b/>
          <w:sz w:val="28"/>
          <w:szCs w:val="28"/>
          <w:lang w:val="ru-RU"/>
        </w:rPr>
      </w:pPr>
      <w:r w:rsidRPr="00616EEC">
        <w:rPr>
          <w:rFonts w:asciiTheme="majorHAnsi" w:hAnsiTheme="majorHAnsi"/>
          <w:b/>
          <w:sz w:val="28"/>
          <w:szCs w:val="28"/>
          <w:lang w:val="ru-RU"/>
        </w:rPr>
        <w:lastRenderedPageBreak/>
        <w:t xml:space="preserve"> Календар значајних активности у школи </w:t>
      </w:r>
    </w:p>
    <w:tbl>
      <w:tblPr>
        <w:tblStyle w:val="TableGrid"/>
        <w:tblW w:w="0" w:type="auto"/>
        <w:tblLayout w:type="fixed"/>
        <w:tblLook w:val="01E0" w:firstRow="1" w:lastRow="1" w:firstColumn="1" w:lastColumn="1" w:noHBand="0" w:noVBand="0"/>
      </w:tblPr>
      <w:tblGrid>
        <w:gridCol w:w="2232"/>
        <w:gridCol w:w="6242"/>
      </w:tblGrid>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jc w:val="center"/>
              <w:rPr>
                <w:rFonts w:asciiTheme="majorHAnsi" w:hAnsiTheme="majorHAnsi"/>
                <w:lang w:val="ru-RU"/>
              </w:rPr>
            </w:pPr>
            <w:r w:rsidRPr="00616EEC">
              <w:rPr>
                <w:rFonts w:asciiTheme="majorHAnsi" w:hAnsiTheme="majorHAnsi"/>
                <w:lang w:val="ru-RU"/>
              </w:rPr>
              <w:t>Датум</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jc w:val="center"/>
              <w:rPr>
                <w:rFonts w:asciiTheme="majorHAnsi" w:hAnsiTheme="majorHAnsi"/>
                <w:lang w:val="ru-RU"/>
              </w:rPr>
            </w:pPr>
            <w:r w:rsidRPr="00616EEC">
              <w:rPr>
                <w:rFonts w:asciiTheme="majorHAnsi" w:hAnsiTheme="majorHAnsi"/>
                <w:lang w:val="ru-RU"/>
              </w:rPr>
              <w:t>Активност</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rPr>
              <w:t>30</w:t>
            </w:r>
            <w:r w:rsidRPr="00616EEC">
              <w:rPr>
                <w:rFonts w:asciiTheme="majorHAnsi" w:hAnsiTheme="majorHAnsi"/>
                <w:lang w:val="ru-RU"/>
              </w:rPr>
              <w:t>.08.20</w:t>
            </w:r>
            <w:r w:rsidRPr="00616EEC">
              <w:rPr>
                <w:rFonts w:asciiTheme="majorHAnsi" w:hAnsiTheme="majorHAnsi"/>
              </w:rPr>
              <w:t>19</w:t>
            </w:r>
            <w:r w:rsidRPr="00616EEC">
              <w:rPr>
                <w:rFonts w:asciiTheme="majorHAnsi" w:hAnsiTheme="majorHAnsi"/>
                <w:lang w:val="ru-RU"/>
              </w:rPr>
              <w:t>.</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Пријем ученика у први разред</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rPr>
              <w:t>02</w:t>
            </w:r>
            <w:r w:rsidRPr="00616EEC">
              <w:rPr>
                <w:rFonts w:asciiTheme="majorHAnsi" w:hAnsiTheme="majorHAnsi"/>
                <w:b/>
                <w:lang w:val="ru-RU"/>
              </w:rPr>
              <w:t>.09.201</w:t>
            </w:r>
            <w:r w:rsidRPr="00616EEC">
              <w:rPr>
                <w:rFonts w:asciiTheme="majorHAnsi" w:hAnsiTheme="majorHAnsi"/>
                <w:b/>
              </w:rPr>
              <w:t>9</w:t>
            </w:r>
            <w:r w:rsidRPr="00616EEC">
              <w:rPr>
                <w:rFonts w:asciiTheme="majorHAnsi" w:hAnsiTheme="majorHAnsi"/>
                <w:b/>
                <w:lang w:val="ru-RU"/>
              </w:rPr>
              <w:t>.</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Почетак наставе у школској 201</w:t>
            </w:r>
            <w:r w:rsidRPr="00616EEC">
              <w:rPr>
                <w:rFonts w:asciiTheme="majorHAnsi" w:hAnsiTheme="majorHAnsi"/>
                <w:b/>
              </w:rPr>
              <w:t>9</w:t>
            </w:r>
            <w:r w:rsidRPr="00616EEC">
              <w:rPr>
                <w:rFonts w:asciiTheme="majorHAnsi" w:hAnsiTheme="majorHAnsi"/>
                <w:b/>
                <w:lang w:val="ru-RU"/>
              </w:rPr>
              <w:t>/20. години</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25.10.2019.</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Посета Сајму књига у Београду</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15.11.2019.</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Завршетак првог тромесечја</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11.  нов. 2019.</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Државни празник (Дан примирја у Првом св. рату)</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27.01.2020.</w:t>
            </w:r>
          </w:p>
        </w:tc>
        <w:tc>
          <w:tcPr>
            <w:tcW w:w="6242" w:type="dxa"/>
            <w:tcBorders>
              <w:top w:val="single" w:sz="4" w:space="0" w:color="auto"/>
              <w:left w:val="single" w:sz="4" w:space="0" w:color="auto"/>
              <w:bottom w:val="single" w:sz="4" w:space="0" w:color="auto"/>
              <w:right w:val="single" w:sz="4" w:space="0" w:color="auto"/>
            </w:tcBorders>
          </w:tcPr>
          <w:p w:rsidR="00616EEC" w:rsidRPr="00616EEC" w:rsidRDefault="00616EEC" w:rsidP="00616EEC">
            <w:pPr>
              <w:tabs>
                <w:tab w:val="left" w:pos="720"/>
                <w:tab w:val="left" w:pos="1440"/>
              </w:tabs>
              <w:rPr>
                <w:rFonts w:asciiTheme="majorHAnsi" w:hAnsiTheme="majorHAnsi"/>
              </w:rPr>
            </w:pPr>
            <w:r w:rsidRPr="00616EEC">
              <w:rPr>
                <w:rFonts w:asciiTheme="majorHAnsi" w:hAnsiTheme="majorHAnsi"/>
                <w:lang w:val="ru-RU"/>
              </w:rPr>
              <w:t xml:space="preserve">Школска слава Свети Сава </w:t>
            </w:r>
            <w:r w:rsidRPr="00616EEC">
              <w:rPr>
                <w:rFonts w:asciiTheme="majorHAnsi" w:hAnsiTheme="majorHAnsi"/>
              </w:rPr>
              <w:t xml:space="preserve">– прослава </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31.01.2020.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Завршетак првог полугодишта</w:t>
            </w:r>
          </w:p>
        </w:tc>
      </w:tr>
      <w:tr w:rsidR="00616EEC" w:rsidRPr="00616EEC" w:rsidTr="00616EEC">
        <w:tblPrEx>
          <w:tblLook w:val="04A0" w:firstRow="1" w:lastRow="0" w:firstColumn="1" w:lastColumn="0" w:noHBand="0" w:noVBand="1"/>
        </w:tblPrEx>
        <w:tc>
          <w:tcPr>
            <w:tcW w:w="2232" w:type="dxa"/>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15.02.2020.</w:t>
            </w:r>
          </w:p>
        </w:tc>
        <w:tc>
          <w:tcPr>
            <w:tcW w:w="6242" w:type="dxa"/>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Државни празник-Сретење</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18.02.2020.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Почетак другог полугодишта</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Од фебруара 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Почетак школских и општинских такмичења</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10.04.2020.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 xml:space="preserve">Завршетак трећег тромесечја </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15.04. – 21.05. 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 xml:space="preserve"> Пролећни распуст</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22.05.2020.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highlight w:val="red"/>
                <w:lang w:val="ru-RU"/>
              </w:rPr>
            </w:pPr>
            <w:r w:rsidRPr="00616EEC">
              <w:rPr>
                <w:rFonts w:asciiTheme="majorHAnsi" w:hAnsiTheme="majorHAnsi"/>
                <w:b/>
                <w:lang w:val="ru-RU"/>
              </w:rPr>
              <w:t>Завршетак наставе за четврти разред</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25.05-12.06. 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Матурски испити, матурско вече и подела диплома</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19.06.2020. – до краја прве половине јула</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Завршетак наставе за ученике првог, другог и трећег разреда; учешће наставника школе у активностима везаних за упис ученика у први разред (супервизија завршних испита, прегледање тестова, упис у први разред....)</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28.06.2020.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b/>
                <w:lang w:val="ru-RU"/>
              </w:rPr>
            </w:pPr>
            <w:r w:rsidRPr="00616EEC">
              <w:rPr>
                <w:rFonts w:asciiTheme="majorHAnsi" w:hAnsiTheme="majorHAnsi"/>
                <w:b/>
                <w:lang w:val="ru-RU"/>
              </w:rPr>
              <w:t>Видовдан - Подела сведочанстава и почетак летњег распуста (за ученике).</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21.08. – 31.08.2020.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Поправни испити, припреме за почетак нове шк. године</w:t>
            </w:r>
          </w:p>
        </w:tc>
      </w:tr>
      <w:tr w:rsidR="00616EEC" w:rsidRPr="00616EEC" w:rsidTr="00616EEC">
        <w:tc>
          <w:tcPr>
            <w:tcW w:w="223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lang w:val="ru-RU"/>
              </w:rPr>
            </w:pPr>
            <w:r w:rsidRPr="00616EEC">
              <w:rPr>
                <w:rFonts w:asciiTheme="majorHAnsi" w:hAnsiTheme="majorHAnsi"/>
                <w:lang w:val="ru-RU"/>
              </w:rPr>
              <w:t>29.и30.08.2020.</w:t>
            </w:r>
          </w:p>
        </w:tc>
        <w:tc>
          <w:tcPr>
            <w:tcW w:w="6242" w:type="dxa"/>
            <w:tcBorders>
              <w:top w:val="single" w:sz="4" w:space="0" w:color="auto"/>
              <w:left w:val="single" w:sz="4" w:space="0" w:color="auto"/>
              <w:bottom w:val="single" w:sz="4" w:space="0" w:color="auto"/>
              <w:right w:val="single" w:sz="4" w:space="0" w:color="auto"/>
            </w:tcBorders>
            <w:hideMark/>
          </w:tcPr>
          <w:p w:rsidR="00616EEC" w:rsidRPr="00616EEC" w:rsidRDefault="00616EEC" w:rsidP="00616EEC">
            <w:pPr>
              <w:tabs>
                <w:tab w:val="left" w:pos="720"/>
                <w:tab w:val="left" w:pos="1440"/>
              </w:tabs>
              <w:rPr>
                <w:rFonts w:asciiTheme="majorHAnsi" w:hAnsiTheme="majorHAnsi"/>
                <w:highlight w:val="red"/>
                <w:lang w:val="ru-RU"/>
              </w:rPr>
            </w:pPr>
            <w:r w:rsidRPr="00616EEC">
              <w:rPr>
                <w:rFonts w:asciiTheme="majorHAnsi" w:hAnsiTheme="majorHAnsi"/>
                <w:lang w:val="ru-RU"/>
              </w:rPr>
              <w:t>Упис ученика у нови разред</w:t>
            </w:r>
          </w:p>
        </w:tc>
      </w:tr>
    </w:tbl>
    <w:p w:rsidR="00616EEC" w:rsidRPr="00616EEC" w:rsidRDefault="00616EEC" w:rsidP="00616EEC">
      <w:pPr>
        <w:spacing w:after="0" w:line="240" w:lineRule="auto"/>
        <w:rPr>
          <w:lang w:val="ru-RU"/>
        </w:rPr>
      </w:pPr>
    </w:p>
    <w:p w:rsidR="0044439C" w:rsidRDefault="0044439C" w:rsidP="00616EEC">
      <w:pPr>
        <w:spacing w:after="0" w:line="240" w:lineRule="auto"/>
        <w:rPr>
          <w:rFonts w:asciiTheme="majorHAnsi" w:eastAsia="Times New Roman" w:hAnsiTheme="majorHAnsi" w:cs="Times New Roman"/>
          <w:b/>
          <w:sz w:val="28"/>
          <w:szCs w:val="28"/>
          <w:lang w:val="ru-RU"/>
        </w:rPr>
      </w:pPr>
    </w:p>
    <w:p w:rsidR="00616EEC" w:rsidRPr="00616EEC" w:rsidRDefault="00616EEC" w:rsidP="00616EEC">
      <w:pPr>
        <w:spacing w:after="0" w:line="240" w:lineRule="auto"/>
        <w:rPr>
          <w:rFonts w:asciiTheme="majorHAnsi" w:eastAsia="Times New Roman" w:hAnsiTheme="majorHAnsi" w:cs="Times New Roman"/>
          <w:b/>
          <w:sz w:val="28"/>
          <w:szCs w:val="28"/>
        </w:rPr>
      </w:pPr>
      <w:r w:rsidRPr="00616EEC">
        <w:rPr>
          <w:rFonts w:asciiTheme="majorHAnsi" w:eastAsia="Times New Roman" w:hAnsiTheme="majorHAnsi" w:cs="Times New Roman"/>
          <w:b/>
          <w:sz w:val="28"/>
          <w:szCs w:val="28"/>
          <w:lang w:val="ru-RU"/>
        </w:rPr>
        <w:t>5. ПЛАНОВИ И ПРОГРАМИ СТРУЧНИХ САРАДНИКА И ДИРЕКТОРА ШКОЛЕ</w:t>
      </w:r>
    </w:p>
    <w:p w:rsidR="00616EEC" w:rsidRPr="00616EEC" w:rsidRDefault="00616EEC" w:rsidP="00616EEC">
      <w:pPr>
        <w:spacing w:after="0" w:line="240" w:lineRule="auto"/>
        <w:rPr>
          <w:rFonts w:asciiTheme="majorHAnsi" w:eastAsia="Times New Roman" w:hAnsiTheme="majorHAnsi" w:cs="Times New Roman"/>
          <w:b/>
          <w:sz w:val="28"/>
          <w:szCs w:val="28"/>
        </w:rPr>
      </w:pPr>
    </w:p>
    <w:p w:rsidR="00616EEC" w:rsidRPr="00616EEC" w:rsidRDefault="00616EEC" w:rsidP="00616EEC">
      <w:pPr>
        <w:spacing w:after="0" w:line="240" w:lineRule="auto"/>
        <w:rPr>
          <w:rFonts w:asciiTheme="majorHAnsi" w:eastAsia="Calibri" w:hAnsiTheme="majorHAnsi" w:cs="Times New Roman"/>
          <w:b/>
        </w:rPr>
      </w:pPr>
      <w:r w:rsidRPr="00616EEC">
        <w:rPr>
          <w:rFonts w:asciiTheme="majorHAnsi" w:eastAsia="Calibri" w:hAnsiTheme="majorHAnsi" w:cs="Times New Roman"/>
          <w:b/>
        </w:rPr>
        <w:t>- Директор школе</w:t>
      </w:r>
    </w:p>
    <w:p w:rsidR="00616EEC" w:rsidRPr="00616EEC" w:rsidRDefault="00616EEC" w:rsidP="00616EEC">
      <w:pPr>
        <w:spacing w:after="0" w:line="240" w:lineRule="auto"/>
        <w:rPr>
          <w:rFonts w:asciiTheme="majorHAnsi" w:eastAsia="Calibri" w:hAnsiTheme="majorHAnsi" w:cs="Times New Roman"/>
          <w:color w:val="FF0000"/>
          <w:sz w:val="28"/>
          <w:szCs w:val="28"/>
        </w:rPr>
      </w:pPr>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Директор ће све активности (као што су педагошко-инструктивни рад, праћење спровођења планираних активности, извршавање обавеза свих запослених, обезбеђивање нормалног рада школе, законитости у раду итд.) спроводити континуирано, током целе године, не само у одређеним месецима.</w:t>
      </w:r>
      <w:proofErr w:type="gramEnd"/>
      <w:r w:rsidRPr="00616EEC">
        <w:rPr>
          <w:rFonts w:asciiTheme="majorHAnsi" w:eastAsia="Calibri" w:hAnsiTheme="majorHAnsi" w:cs="Times New Roman"/>
          <w:sz w:val="24"/>
          <w:szCs w:val="24"/>
        </w:rPr>
        <w:t xml:space="preserve"> </w:t>
      </w:r>
    </w:p>
    <w:p w:rsidR="00616EEC" w:rsidRPr="00616EEC" w:rsidRDefault="00616EEC" w:rsidP="00616EEC">
      <w:pPr>
        <w:spacing w:after="0" w:line="240" w:lineRule="auto"/>
        <w:rPr>
          <w:rFonts w:asciiTheme="majorHAnsi" w:eastAsia="Calibri" w:hAnsiTheme="majorHAnsi" w:cs="Times New Roman"/>
          <w:sz w:val="24"/>
          <w:szCs w:val="24"/>
        </w:rPr>
      </w:pPr>
      <w:r w:rsidRPr="00616EEC">
        <w:rPr>
          <w:rFonts w:asciiTheme="majorHAnsi" w:eastAsia="Calibri" w:hAnsiTheme="majorHAnsi" w:cs="Times New Roman"/>
          <w:sz w:val="24"/>
          <w:szCs w:val="24"/>
        </w:rPr>
        <w:t xml:space="preserve">Наравно, рад директора се не може никада испланирати до детаља и у одређеним терминима (сем неких активности које су одређене </w:t>
      </w:r>
      <w:proofErr w:type="gramStart"/>
      <w:r w:rsidRPr="00616EEC">
        <w:rPr>
          <w:rFonts w:asciiTheme="majorHAnsi" w:eastAsia="Calibri" w:hAnsiTheme="majorHAnsi" w:cs="Times New Roman"/>
          <w:sz w:val="24"/>
          <w:szCs w:val="24"/>
        </w:rPr>
        <w:t>школским  календаром</w:t>
      </w:r>
      <w:proofErr w:type="gramEnd"/>
      <w:r w:rsidRPr="00616EEC">
        <w:rPr>
          <w:rFonts w:asciiTheme="majorHAnsi" w:eastAsia="Calibri" w:hAnsiTheme="majorHAnsi" w:cs="Times New Roman"/>
          <w:sz w:val="24"/>
          <w:szCs w:val="24"/>
        </w:rPr>
        <w:t xml:space="preserve">). </w:t>
      </w:r>
      <w:proofErr w:type="gramStart"/>
      <w:r w:rsidRPr="00616EEC">
        <w:rPr>
          <w:rFonts w:asciiTheme="majorHAnsi" w:eastAsia="Calibri" w:hAnsiTheme="majorHAnsi" w:cs="Times New Roman"/>
          <w:sz w:val="24"/>
          <w:szCs w:val="24"/>
        </w:rPr>
        <w:t>Директор ће се увек трудити да одржи ниво стандарда квалитета школе и, ако је то могуће, поправити га.</w:t>
      </w:r>
      <w:proofErr w:type="gramEnd"/>
      <w:r w:rsidRPr="00616EEC">
        <w:rPr>
          <w:rFonts w:asciiTheme="majorHAnsi" w:eastAsia="Calibri" w:hAnsiTheme="majorHAnsi" w:cs="Times New Roman"/>
          <w:sz w:val="24"/>
          <w:szCs w:val="24"/>
        </w:rPr>
        <w:t xml:space="preserve"> </w:t>
      </w:r>
      <w:proofErr w:type="gramStart"/>
      <w:r w:rsidRPr="00616EEC">
        <w:rPr>
          <w:rFonts w:asciiTheme="majorHAnsi" w:eastAsia="Calibri" w:hAnsiTheme="majorHAnsi" w:cs="Times New Roman"/>
          <w:sz w:val="24"/>
          <w:szCs w:val="24"/>
        </w:rPr>
        <w:t>Увек ће инсистирати на добрим међуљудским односима, доброј сарадњи са локалном самоуправом и целокупном друштвеном заједницом.</w:t>
      </w:r>
      <w:proofErr w:type="gramEnd"/>
      <w:r w:rsidRPr="00616EEC">
        <w:rPr>
          <w:rFonts w:asciiTheme="majorHAnsi" w:eastAsia="Calibri" w:hAnsiTheme="majorHAnsi" w:cs="Times New Roman"/>
          <w:sz w:val="24"/>
          <w:szCs w:val="24"/>
        </w:rPr>
        <w:t xml:space="preserve"> </w:t>
      </w:r>
      <w:proofErr w:type="gramStart"/>
      <w:r w:rsidRPr="00616EEC">
        <w:rPr>
          <w:rFonts w:asciiTheme="majorHAnsi" w:eastAsia="Calibri" w:hAnsiTheme="majorHAnsi" w:cs="Times New Roman"/>
          <w:sz w:val="24"/>
          <w:szCs w:val="24"/>
        </w:rPr>
        <w:t>Директор школе ће увек бити на располагању свим запосленима у школу, свакако и свим ученицима и њиховим родитељима и увек пружити сваку врсту помоћи.</w:t>
      </w:r>
      <w:proofErr w:type="gramEnd"/>
      <w:r w:rsidRPr="00616EEC">
        <w:rPr>
          <w:rFonts w:asciiTheme="majorHAnsi" w:eastAsia="Calibri" w:hAnsiTheme="majorHAnsi" w:cs="Times New Roman"/>
          <w:sz w:val="24"/>
          <w:szCs w:val="24"/>
        </w:rPr>
        <w:t xml:space="preserve"> </w:t>
      </w:r>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Директор  ће</w:t>
      </w:r>
      <w:proofErr w:type="gramEnd"/>
      <w:r w:rsidRPr="00616EEC">
        <w:rPr>
          <w:rFonts w:asciiTheme="majorHAnsi" w:eastAsia="Calibri" w:hAnsiTheme="majorHAnsi" w:cs="Times New Roman"/>
          <w:sz w:val="24"/>
          <w:szCs w:val="24"/>
        </w:rPr>
        <w:t xml:space="preserve"> се посебно заузети око реновирања школе, пре свега на изради новог Анекса (урађен је нови пројекат, добијена нова грађевинска дозвола) са намером (и договором са надлежнима у локалној самоуправи) да се сви ти радови заврше до краја 2020. </w:t>
      </w:r>
      <w:proofErr w:type="gramStart"/>
      <w:r w:rsidRPr="00616EEC">
        <w:rPr>
          <w:rFonts w:asciiTheme="majorHAnsi" w:eastAsia="Calibri" w:hAnsiTheme="majorHAnsi" w:cs="Times New Roman"/>
          <w:sz w:val="24"/>
          <w:szCs w:val="24"/>
        </w:rPr>
        <w:t>године</w:t>
      </w:r>
      <w:proofErr w:type="gramEnd"/>
      <w:r w:rsidRPr="00616EEC">
        <w:rPr>
          <w:rFonts w:asciiTheme="majorHAnsi" w:eastAsia="Calibri" w:hAnsiTheme="majorHAnsi" w:cs="Times New Roman"/>
          <w:sz w:val="24"/>
          <w:szCs w:val="24"/>
        </w:rPr>
        <w:t xml:space="preserve"> када ће наша школа, 11.</w:t>
      </w:r>
      <w:r w:rsidRPr="00616EEC">
        <w:rPr>
          <w:rFonts w:asciiTheme="majorHAnsi" w:eastAsia="Calibri" w:hAnsiTheme="majorHAnsi" w:cs="Times New Roman"/>
          <w:sz w:val="24"/>
          <w:szCs w:val="24"/>
          <w:lang w:val="sr-Cyrl-RS"/>
        </w:rPr>
        <w:t xml:space="preserve"> н</w:t>
      </w:r>
      <w:r w:rsidRPr="00616EEC">
        <w:rPr>
          <w:rFonts w:asciiTheme="majorHAnsi" w:eastAsia="Calibri" w:hAnsiTheme="majorHAnsi" w:cs="Times New Roman"/>
          <w:sz w:val="24"/>
          <w:szCs w:val="24"/>
        </w:rPr>
        <w:t>овембра</w:t>
      </w:r>
      <w:r w:rsidRPr="00616EEC">
        <w:rPr>
          <w:rFonts w:asciiTheme="majorHAnsi" w:eastAsia="Calibri" w:hAnsiTheme="majorHAnsi" w:cs="Times New Roman"/>
          <w:sz w:val="24"/>
          <w:szCs w:val="24"/>
          <w:lang w:val="sr-Cyrl-RS"/>
        </w:rPr>
        <w:t xml:space="preserve"> (или 17. октобра)</w:t>
      </w:r>
      <w:r w:rsidRPr="00616EEC">
        <w:rPr>
          <w:rFonts w:asciiTheme="majorHAnsi" w:eastAsia="Calibri" w:hAnsiTheme="majorHAnsi" w:cs="Times New Roman"/>
          <w:sz w:val="24"/>
          <w:szCs w:val="24"/>
        </w:rPr>
        <w:t>,  прославити велики јубилеј – 100 година постојања и успешног рада.</w:t>
      </w:r>
    </w:p>
    <w:p w:rsidR="00473EB0" w:rsidRDefault="00616EEC" w:rsidP="00616EEC">
      <w:pPr>
        <w:spacing w:after="0" w:line="240" w:lineRule="auto"/>
        <w:rPr>
          <w:rFonts w:asciiTheme="majorHAnsi" w:eastAsia="Calibri" w:hAnsiTheme="majorHAnsi" w:cs="Times New Roman"/>
          <w:color w:val="FF0000"/>
          <w:sz w:val="28"/>
          <w:szCs w:val="28"/>
        </w:rPr>
      </w:pPr>
      <w:r w:rsidRPr="00616EEC">
        <w:rPr>
          <w:rFonts w:asciiTheme="majorHAnsi" w:eastAsia="Calibri" w:hAnsiTheme="majorHAnsi" w:cs="Times New Roman"/>
          <w:sz w:val="24"/>
          <w:szCs w:val="24"/>
        </w:rPr>
        <w:lastRenderedPageBreak/>
        <w:tab/>
      </w:r>
      <w:r w:rsidRPr="00616EEC">
        <w:rPr>
          <w:rFonts w:asciiTheme="majorHAnsi" w:eastAsia="Calibri" w:hAnsiTheme="majorHAnsi" w:cs="Times New Roman"/>
          <w:sz w:val="24"/>
          <w:szCs w:val="24"/>
        </w:rPr>
        <w:tab/>
      </w:r>
    </w:p>
    <w:p w:rsidR="00616EEC" w:rsidRPr="00473EB0" w:rsidRDefault="00616EEC" w:rsidP="00616EEC">
      <w:pPr>
        <w:spacing w:after="0" w:line="240" w:lineRule="auto"/>
        <w:rPr>
          <w:rFonts w:asciiTheme="majorHAnsi" w:eastAsia="Calibri" w:hAnsiTheme="majorHAnsi" w:cs="Times New Roman"/>
          <w:color w:val="FF0000"/>
          <w:sz w:val="28"/>
          <w:szCs w:val="28"/>
        </w:rPr>
      </w:pPr>
      <w:r w:rsidRPr="00616EEC">
        <w:rPr>
          <w:rFonts w:asciiTheme="majorHAnsi" w:eastAsia="Times New Roman" w:hAnsiTheme="majorHAnsi" w:cs="Times New Roman"/>
          <w:b/>
          <w:lang w:val="ru-RU"/>
        </w:rPr>
        <w:t xml:space="preserve">- Психолошка служба </w:t>
      </w:r>
    </w:p>
    <w:p w:rsidR="00616EEC" w:rsidRPr="00616EEC" w:rsidRDefault="00616EEC" w:rsidP="00616EEC">
      <w:pPr>
        <w:spacing w:after="0" w:line="240" w:lineRule="auto"/>
        <w:rPr>
          <w:rFonts w:asciiTheme="majorHAnsi" w:eastAsia="Times New Roman" w:hAnsiTheme="majorHAnsi" w:cs="Times New Roman"/>
          <w:b/>
          <w:color w:val="FF0000"/>
          <w:lang w:val="ru-RU"/>
        </w:rPr>
      </w:pPr>
    </w:p>
    <w:p w:rsidR="00616EEC" w:rsidRPr="00616EEC" w:rsidRDefault="00616EEC" w:rsidP="00616EEC">
      <w:pPr>
        <w:spacing w:after="0" w:line="240" w:lineRule="auto"/>
        <w:rPr>
          <w:rFonts w:asciiTheme="majorHAnsi" w:eastAsia="Times New Roman" w:hAnsiTheme="majorHAnsi" w:cs="Times New Roman"/>
          <w:i/>
        </w:rPr>
      </w:pPr>
      <w:r w:rsidRPr="00616EEC">
        <w:rPr>
          <w:rFonts w:asciiTheme="majorHAnsi" w:eastAsia="Times New Roman" w:hAnsiTheme="majorHAnsi" w:cs="Times New Roman"/>
          <w:i/>
          <w:lang w:val="sr-Cyrl-CS"/>
        </w:rPr>
        <w:t xml:space="preserve">Психолог </w:t>
      </w:r>
      <w:r w:rsidRPr="00616EEC">
        <w:rPr>
          <w:rFonts w:asciiTheme="majorHAnsi" w:eastAsia="Times New Roman" w:hAnsiTheme="majorHAnsi" w:cs="Times New Roman"/>
          <w:i/>
        </w:rPr>
        <w:t>Страхиња Туцаковић</w:t>
      </w:r>
    </w:p>
    <w:p w:rsidR="00616EEC" w:rsidRPr="00616EEC" w:rsidRDefault="00616EEC" w:rsidP="00616EEC">
      <w:pPr>
        <w:spacing w:after="0" w:line="240" w:lineRule="auto"/>
        <w:ind w:firstLine="720"/>
        <w:rPr>
          <w:rFonts w:ascii="Cambria" w:eastAsia="Times New Roman" w:hAnsi="Cambria" w:cs="Times New Roman"/>
        </w:rPr>
      </w:pPr>
    </w:p>
    <w:p w:rsidR="00616EEC" w:rsidRPr="00616EEC" w:rsidRDefault="00616EEC" w:rsidP="00616EEC">
      <w:pPr>
        <w:spacing w:after="0" w:line="240" w:lineRule="auto"/>
        <w:ind w:firstLine="720"/>
        <w:rPr>
          <w:rFonts w:ascii="Cambria" w:eastAsia="Times New Roman" w:hAnsi="Cambria" w:cs="Times New Roman"/>
        </w:rPr>
      </w:pPr>
      <w:proofErr w:type="gramStart"/>
      <w:r w:rsidRPr="00616EEC">
        <w:rPr>
          <w:rFonts w:ascii="Cambria" w:eastAsia="Times New Roman" w:hAnsi="Cambria" w:cs="Times New Roman"/>
        </w:rPr>
        <w:t>Уважавајући чињеницу да у овој школској години Гимназија уводи низ озбиљних промена рад психолога биће усмерен на припрему и стучно усавршавање наставника, као и лично стручно усавршавање како унутар установе тако и ван ње.</w:t>
      </w:r>
      <w:proofErr w:type="gramEnd"/>
      <w:r w:rsidRPr="00616EEC">
        <w:rPr>
          <w:rFonts w:ascii="Cambria" w:eastAsia="Times New Roman" w:hAnsi="Cambria" w:cs="Times New Roman"/>
        </w:rPr>
        <w:t xml:space="preserve">  Те промене се односе:</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 1 На повећан број одељења, увођење два нова смера: ИТ и општи смер, сада у другу годину.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2. Промене које се односе на праћење напредовања ученика: стандарде, исходе и компетенције, као и изборне предмете које школа уводи у 2. </w:t>
      </w:r>
      <w:proofErr w:type="gramStart"/>
      <w:r w:rsidRPr="00616EEC">
        <w:rPr>
          <w:rFonts w:ascii="Cambria" w:eastAsia="Times New Roman" w:hAnsi="Cambria" w:cs="Times New Roman"/>
        </w:rPr>
        <w:t>разред</w:t>
      </w:r>
      <w:proofErr w:type="gramEnd"/>
      <w:r w:rsidRPr="00616EEC">
        <w:rPr>
          <w:rFonts w:ascii="Cambria" w:eastAsia="Times New Roman" w:hAnsi="Cambria" w:cs="Times New Roman"/>
        </w:rPr>
        <w:t>.</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3. Програм наставе и учења за други разред гимназије по предметима.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4. Увођење електронског дневника и формативног оцењивања у оквиру њега.</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5.  Остаје у приоритетним задацима и рад са ученицима.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6. Наравно сви послови који се тичу планирања и програмирања подразумева послове у којима учествује стручни сарадник.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7. Остали послови у школи а у чијој реализацији учествује психолог су:  РПШ и Годишњи план рада школе.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8</w:t>
      </w:r>
      <w:r w:rsidRPr="00616EEC">
        <w:rPr>
          <w:rFonts w:ascii="Cambria" w:eastAsia="Times New Roman" w:hAnsi="Cambria" w:cs="Times New Roman"/>
          <w:b/>
        </w:rPr>
        <w:t>.</w:t>
      </w:r>
      <w:r w:rsidRPr="00616EEC">
        <w:rPr>
          <w:rFonts w:ascii="Cambria" w:eastAsia="Times New Roman" w:hAnsi="Cambria" w:cs="Times New Roman"/>
        </w:rPr>
        <w:t xml:space="preserve"> Тријажа</w:t>
      </w:r>
      <w:proofErr w:type="gramStart"/>
      <w:r w:rsidRPr="00616EEC">
        <w:rPr>
          <w:rFonts w:ascii="Cambria" w:eastAsia="Times New Roman" w:hAnsi="Cambria" w:cs="Times New Roman"/>
        </w:rPr>
        <w:t>,  саветовање</w:t>
      </w:r>
      <w:proofErr w:type="gramEnd"/>
      <w:r w:rsidRPr="00616EEC">
        <w:rPr>
          <w:rFonts w:ascii="Cambria" w:eastAsia="Times New Roman" w:hAnsi="Cambria" w:cs="Times New Roman"/>
        </w:rPr>
        <w:t xml:space="preserve"> (у посебним случајевима и терапија),  применом савремених техника у раду са ученицима и родитељима.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9</w:t>
      </w:r>
      <w:r w:rsidRPr="00616EEC">
        <w:rPr>
          <w:rFonts w:ascii="Cambria" w:eastAsia="Times New Roman" w:hAnsi="Cambria" w:cs="Times New Roman"/>
          <w:b/>
        </w:rPr>
        <w:t>.</w:t>
      </w:r>
      <w:r w:rsidRPr="00616EEC">
        <w:rPr>
          <w:rFonts w:ascii="Cambria" w:eastAsia="Times New Roman" w:hAnsi="Cambria" w:cs="Times New Roman"/>
        </w:rPr>
        <w:t xml:space="preserve"> Саветодавни рад са наставницима за појачан васпитно образовни рад.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10</w:t>
      </w:r>
      <w:r w:rsidRPr="00616EEC">
        <w:rPr>
          <w:rFonts w:ascii="Cambria" w:eastAsia="Times New Roman" w:hAnsi="Cambria" w:cs="Times New Roman"/>
          <w:b/>
        </w:rPr>
        <w:t>.</w:t>
      </w:r>
      <w:r w:rsidRPr="00616EEC">
        <w:rPr>
          <w:rFonts w:ascii="Cambria" w:eastAsia="Times New Roman" w:hAnsi="Cambria" w:cs="Times New Roman"/>
        </w:rPr>
        <w:t xml:space="preserve"> </w:t>
      </w:r>
      <w:proofErr w:type="gramStart"/>
      <w:r w:rsidRPr="00616EEC">
        <w:rPr>
          <w:rFonts w:ascii="Cambria" w:eastAsia="Times New Roman" w:hAnsi="Cambria" w:cs="Times New Roman"/>
        </w:rPr>
        <w:t>консултације</w:t>
      </w:r>
      <w:proofErr w:type="gramEnd"/>
      <w:r w:rsidRPr="00616EEC">
        <w:rPr>
          <w:rFonts w:ascii="Cambria" w:eastAsia="Times New Roman" w:hAnsi="Cambria" w:cs="Times New Roman"/>
        </w:rPr>
        <w:t xml:space="preserve"> око савремених облика наставе оријентисане на процес учења и самог ученика и подршка променама у правцу интерактивног вођења  часа.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11. Послове у области Заштите од насиља и занемаривања треба обављати континуирано уз бо</w:t>
      </w:r>
      <w:r w:rsidRPr="00616EEC">
        <w:rPr>
          <w:rFonts w:ascii="Cambria" w:eastAsia="Times New Roman" w:hAnsi="Cambria" w:cs="Times New Roman"/>
          <w:lang w:val="sr-Cyrl-CS"/>
        </w:rPr>
        <w:t>љ</w:t>
      </w:r>
      <w:r w:rsidRPr="00616EEC">
        <w:rPr>
          <w:rFonts w:ascii="Cambria" w:eastAsia="Times New Roman" w:hAnsi="Cambria" w:cs="Times New Roman"/>
        </w:rPr>
        <w:t xml:space="preserve">у евиденцију и анализу, као и сарадњу са надлежним институцијама око тога. </w:t>
      </w:r>
    </w:p>
    <w:p w:rsidR="00616EEC" w:rsidRPr="00616EEC" w:rsidRDefault="00616EEC" w:rsidP="00616EEC">
      <w:pPr>
        <w:spacing w:after="0" w:line="240" w:lineRule="auto"/>
        <w:ind w:firstLine="720"/>
        <w:rPr>
          <w:rFonts w:ascii="Cambria" w:eastAsia="Times New Roman" w:hAnsi="Cambria" w:cs="Times New Roman"/>
        </w:rPr>
      </w:pPr>
      <w:proofErr w:type="gramStart"/>
      <w:r w:rsidRPr="00616EEC">
        <w:rPr>
          <w:rFonts w:ascii="Cambria" w:eastAsia="Times New Roman" w:hAnsi="Cambria" w:cs="Times New Roman"/>
        </w:rPr>
        <w:t>12.Такође, од прошле године установљена процедура у раду Тима за прилагођавање ученика на нову средину биће настављена и усавршена.</w:t>
      </w:r>
      <w:proofErr w:type="gramEnd"/>
      <w:r w:rsidRPr="00616EEC">
        <w:rPr>
          <w:rFonts w:ascii="Cambria" w:eastAsia="Times New Roman" w:hAnsi="Cambria" w:cs="Times New Roman"/>
        </w:rPr>
        <w:t xml:space="preserve">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13</w:t>
      </w:r>
      <w:r w:rsidRPr="00616EEC">
        <w:rPr>
          <w:rFonts w:ascii="Cambria" w:eastAsia="Times New Roman" w:hAnsi="Cambria" w:cs="Times New Roman"/>
          <w:b/>
        </w:rPr>
        <w:t>.</w:t>
      </w:r>
      <w:r w:rsidRPr="00616EEC">
        <w:rPr>
          <w:rFonts w:ascii="Cambria" w:eastAsia="Times New Roman" w:hAnsi="Cambria" w:cs="Times New Roman"/>
        </w:rPr>
        <w:t xml:space="preserve"> Стално обавештавање Наставничког већа и Савета родитеља о резултатима рада ових тимова је важан корак у напредовању школе. </w:t>
      </w:r>
    </w:p>
    <w:p w:rsidR="00616EEC" w:rsidRPr="00616EEC" w:rsidRDefault="00616EEC" w:rsidP="00616EEC">
      <w:pPr>
        <w:spacing w:after="0" w:line="240" w:lineRule="auto"/>
        <w:ind w:firstLine="720"/>
        <w:rPr>
          <w:rFonts w:ascii="Cambria" w:eastAsia="Times New Roman" w:hAnsi="Cambria" w:cs="Times New Roman"/>
        </w:rPr>
      </w:pPr>
      <w:r w:rsidRPr="00616EEC">
        <w:rPr>
          <w:rFonts w:ascii="Cambria" w:eastAsia="Times New Roman" w:hAnsi="Cambria" w:cs="Times New Roman"/>
        </w:rPr>
        <w:t xml:space="preserve">14. У оквиру Тима за самовредновање обављаћу послове у оквиру следећих области: настава и учење, Етос, Руковођење и Ресурси. </w:t>
      </w:r>
    </w:p>
    <w:p w:rsidR="00616EEC" w:rsidRPr="00616EEC" w:rsidRDefault="00616EEC" w:rsidP="00616EEC">
      <w:pPr>
        <w:spacing w:after="0" w:line="240" w:lineRule="auto"/>
        <w:ind w:firstLine="720"/>
        <w:rPr>
          <w:rFonts w:ascii="Cambria" w:eastAsia="Times New Roman" w:hAnsi="Cambria" w:cs="Times New Roman"/>
          <w:lang w:val="sr-Cyrl-CS"/>
        </w:rPr>
      </w:pPr>
      <w:r w:rsidRPr="00616EEC">
        <w:rPr>
          <w:rFonts w:ascii="Cambria" w:eastAsia="Times New Roman" w:hAnsi="Cambria" w:cs="Times New Roman"/>
        </w:rPr>
        <w:t>15</w:t>
      </w:r>
      <w:r w:rsidRPr="00616EEC">
        <w:rPr>
          <w:rFonts w:ascii="Cambria" w:eastAsia="Times New Roman" w:hAnsi="Cambria" w:cs="Times New Roman"/>
          <w:b/>
        </w:rPr>
        <w:t>.</w:t>
      </w:r>
      <w:r w:rsidRPr="00616EEC">
        <w:rPr>
          <w:rFonts w:ascii="Cambria" w:eastAsia="Times New Roman" w:hAnsi="Cambria" w:cs="Times New Roman"/>
        </w:rPr>
        <w:t xml:space="preserve"> Моје стручно усавршавање биће усмерено у правцу развијања компетенција које </w:t>
      </w:r>
      <w:r w:rsidRPr="00616EEC">
        <w:rPr>
          <w:rFonts w:ascii="Cambria" w:eastAsia="Times New Roman" w:hAnsi="Cambria" w:cs="Times New Roman"/>
          <w:lang w:val="sr-Cyrl-CS"/>
        </w:rPr>
        <w:t>се тичу послова које обављам.</w:t>
      </w:r>
    </w:p>
    <w:p w:rsidR="00616EEC" w:rsidRPr="00616EEC" w:rsidRDefault="00616EEC" w:rsidP="00616EEC">
      <w:pPr>
        <w:spacing w:after="0" w:line="240" w:lineRule="auto"/>
        <w:rPr>
          <w:rFonts w:ascii="Cambria" w:eastAsia="Times New Roman" w:hAnsi="Cambria" w:cs="Times New Roman"/>
        </w:rPr>
      </w:pPr>
      <w:r w:rsidRPr="00616EEC">
        <w:rPr>
          <w:rFonts w:ascii="Cambria" w:eastAsia="Times New Roman" w:hAnsi="Cambria" w:cs="Times New Roman"/>
          <w:lang w:val="ru-RU"/>
        </w:rPr>
        <w:t>Детаљан план рада дат је у прилогу</w:t>
      </w:r>
      <w:r w:rsidRPr="00616EEC">
        <w:rPr>
          <w:rFonts w:ascii="Cambria" w:eastAsia="Times New Roman" w:hAnsi="Cambria" w:cs="Times New Roman"/>
        </w:rPr>
        <w:t>.</w:t>
      </w:r>
    </w:p>
    <w:p w:rsidR="00616EEC" w:rsidRPr="00616EEC" w:rsidRDefault="00616EEC" w:rsidP="00616EEC">
      <w:pPr>
        <w:spacing w:after="0" w:line="240" w:lineRule="auto"/>
        <w:rPr>
          <w:rFonts w:asciiTheme="majorHAnsi" w:eastAsia="Times New Roman" w:hAnsiTheme="majorHAnsi" w:cs="Times New Roman"/>
          <w:i/>
          <w:color w:val="FF0000"/>
        </w:rPr>
      </w:pPr>
    </w:p>
    <w:p w:rsidR="00616EEC" w:rsidRPr="00616EEC" w:rsidRDefault="00616EEC" w:rsidP="00616EEC">
      <w:pPr>
        <w:rPr>
          <w:rFonts w:asciiTheme="majorHAnsi" w:hAnsiTheme="majorHAnsi"/>
          <w:b/>
          <w:i/>
          <w:lang w:val="sr-Cyrl-CS"/>
        </w:rPr>
      </w:pPr>
      <w:r w:rsidRPr="00616EEC">
        <w:rPr>
          <w:rFonts w:asciiTheme="majorHAnsi" w:hAnsiTheme="majorHAnsi"/>
          <w:i/>
          <w:lang w:val="sr-Cyrl-BA"/>
        </w:rPr>
        <w:t>Психолог Јелена Киковић</w:t>
      </w:r>
    </w:p>
    <w:p w:rsidR="00616EEC" w:rsidRPr="00616EEC" w:rsidRDefault="00616EEC" w:rsidP="00616EEC">
      <w:pPr>
        <w:ind w:left="57"/>
        <w:rPr>
          <w:rFonts w:asciiTheme="majorHAnsi" w:hAnsiTheme="majorHAnsi"/>
        </w:rPr>
      </w:pPr>
      <w:r w:rsidRPr="00616EEC">
        <w:rPr>
          <w:rFonts w:asciiTheme="majorHAnsi" w:hAnsiTheme="majorHAnsi"/>
          <w:lang w:val="sr-Cyrl-BA"/>
        </w:rPr>
        <w:t xml:space="preserve">Глобалним планом рада психолога предвиђене области ће се реализовати током школске године и то: Континуирана сарадња са наставницима у организовању образовно васпитног рада кроз праћење глобалних и оперативних планова као и посете часова.Сарадња са директором,колегама унутар и ван школе.Рад са  ученицима и родитељима.Рад у тимовима за инклузију,самовредновање и стручни актив за развој школског програма.Као саставни део рада са ученицима завршне године кроз </w:t>
      </w:r>
      <w:r w:rsidRPr="00616EEC">
        <w:rPr>
          <w:rFonts w:asciiTheme="majorHAnsi" w:hAnsiTheme="majorHAnsi"/>
          <w:i/>
          <w:lang w:val="sr-Cyrl-BA"/>
        </w:rPr>
        <w:t xml:space="preserve">Каријерно вођење </w:t>
      </w:r>
      <w:r w:rsidRPr="00616EEC">
        <w:rPr>
          <w:rFonts w:asciiTheme="majorHAnsi" w:hAnsiTheme="majorHAnsi"/>
          <w:lang w:val="sr-Cyrl-BA"/>
        </w:rPr>
        <w:t>ученици ће радити тест ТПО као помоћ при усмерењу и одабиру за даље школовање. У истраживачком раду фокус је на самовредновању</w:t>
      </w:r>
      <w:r w:rsidRPr="00616EEC">
        <w:rPr>
          <w:rFonts w:asciiTheme="majorHAnsi" w:hAnsiTheme="majorHAnsi"/>
        </w:rPr>
        <w:t>.</w:t>
      </w:r>
      <w:r w:rsidRPr="00616EEC">
        <w:rPr>
          <w:rFonts w:asciiTheme="majorHAnsi" w:hAnsiTheme="majorHAnsi"/>
          <w:lang w:val="sr-Cyrl-RS"/>
        </w:rPr>
        <w:t xml:space="preserve"> </w:t>
      </w:r>
      <w:r w:rsidRPr="00616EEC">
        <w:rPr>
          <w:rFonts w:asciiTheme="majorHAnsi" w:hAnsiTheme="majorHAnsi"/>
          <w:lang w:val="sr-Cyrl-BA"/>
        </w:rPr>
        <w:t xml:space="preserve">У жељи за професионалним напредовањем, према могућностима школе ћу похађати семинаре који су акредитовани и корисни за горе навене приоритете, такође у личном раду и напреку континуирано похађам едукацију </w:t>
      </w:r>
      <w:r w:rsidRPr="00616EEC">
        <w:rPr>
          <w:rFonts w:asciiTheme="majorHAnsi" w:hAnsiTheme="majorHAnsi"/>
        </w:rPr>
        <w:t>и тренутно сам у звању психотерапеут под супервизијом</w:t>
      </w:r>
      <w:r w:rsidRPr="00616EEC">
        <w:rPr>
          <w:rFonts w:asciiTheme="majorHAnsi" w:hAnsiTheme="majorHAnsi"/>
          <w:lang w:val="sr-Cyrl-BA"/>
        </w:rPr>
        <w:t>.</w:t>
      </w:r>
    </w:p>
    <w:p w:rsidR="00473EB0" w:rsidRDefault="00473EB0" w:rsidP="00616EEC">
      <w:pPr>
        <w:rPr>
          <w:rFonts w:asciiTheme="majorHAnsi" w:hAnsiTheme="majorHAnsi"/>
          <w:b/>
        </w:rPr>
      </w:pPr>
    </w:p>
    <w:p w:rsidR="00616EEC" w:rsidRPr="00616EEC" w:rsidRDefault="00616EEC" w:rsidP="00616EEC">
      <w:pPr>
        <w:rPr>
          <w:rFonts w:asciiTheme="majorHAnsi" w:hAnsiTheme="majorHAnsi"/>
          <w:b/>
        </w:rPr>
      </w:pPr>
      <w:bookmarkStart w:id="0" w:name="_GoBack"/>
      <w:bookmarkEnd w:id="0"/>
      <w:r w:rsidRPr="00616EEC">
        <w:rPr>
          <w:rFonts w:asciiTheme="majorHAnsi" w:hAnsiTheme="majorHAnsi"/>
          <w:b/>
        </w:rPr>
        <w:lastRenderedPageBreak/>
        <w:t>- Библиотекар</w:t>
      </w:r>
    </w:p>
    <w:p w:rsidR="00616EEC" w:rsidRPr="00616EEC" w:rsidRDefault="00616EEC" w:rsidP="00616EEC">
      <w:pPr>
        <w:rPr>
          <w:rFonts w:asciiTheme="majorHAnsi" w:hAnsiTheme="majorHAnsi"/>
        </w:rPr>
      </w:pPr>
      <w:r w:rsidRPr="00616EEC">
        <w:rPr>
          <w:rFonts w:asciiTheme="majorHAnsi" w:hAnsiTheme="majorHAnsi"/>
        </w:rPr>
        <w:t xml:space="preserve">У школској библиотеци ради </w:t>
      </w:r>
      <w:proofErr w:type="gramStart"/>
      <w:r w:rsidRPr="00616EEC">
        <w:rPr>
          <w:rFonts w:asciiTheme="majorHAnsi" w:hAnsiTheme="majorHAnsi"/>
        </w:rPr>
        <w:t>библиотекар .</w:t>
      </w:r>
      <w:proofErr w:type="gramEnd"/>
      <w:r w:rsidRPr="00616EEC">
        <w:rPr>
          <w:rFonts w:asciiTheme="majorHAnsi" w:hAnsiTheme="majorHAnsi"/>
        </w:rPr>
        <w:t xml:space="preserve"> </w:t>
      </w:r>
      <w:proofErr w:type="gramStart"/>
      <w:r w:rsidRPr="00616EEC">
        <w:rPr>
          <w:rFonts w:asciiTheme="majorHAnsi" w:hAnsiTheme="majorHAnsi"/>
        </w:rPr>
        <w:t>Као централно место информативне, образовно-васпитне и културно-научне делатности школе, библиотекар прикупља, обрађује и даје на коришћење књиге и други библиотечки материјал потребан ученицима и наставницима школе у извршавању задатака и циљева школе и унапређењу наставе.</w:t>
      </w:r>
      <w:proofErr w:type="gramEnd"/>
      <w:r w:rsidRPr="00616EEC">
        <w:rPr>
          <w:rFonts w:asciiTheme="majorHAnsi" w:hAnsiTheme="majorHAnsi"/>
          <w:lang w:val="sr-Cyrl-RS"/>
        </w:rPr>
        <w:t xml:space="preserve"> </w:t>
      </w:r>
      <w:proofErr w:type="gramStart"/>
      <w:r w:rsidRPr="00616EEC">
        <w:rPr>
          <w:rFonts w:asciiTheme="majorHAnsi" w:hAnsiTheme="majorHAnsi"/>
        </w:rPr>
        <w:t>Циљ делатности школске библиотеке је организован и програмиран наставни рад као основ васпитно-образовног процеса.</w:t>
      </w:r>
      <w:proofErr w:type="gramEnd"/>
    </w:p>
    <w:p w:rsidR="00616EEC" w:rsidRPr="00616EEC" w:rsidRDefault="00616EEC" w:rsidP="00616EEC">
      <w:pPr>
        <w:rPr>
          <w:rFonts w:asciiTheme="majorHAnsi" w:hAnsiTheme="majorHAnsi"/>
        </w:rPr>
      </w:pPr>
      <w:proofErr w:type="gramStart"/>
      <w:r w:rsidRPr="00616EEC">
        <w:rPr>
          <w:rFonts w:asciiTheme="majorHAnsi" w:hAnsiTheme="majorHAnsi"/>
        </w:rPr>
        <w:t>Библиотекар ће радити на подстицању побољшања информационе писмености ученика, развијањем истраживачког духа и критичког односа према различитим информацијама.</w:t>
      </w:r>
      <w:proofErr w:type="gramEnd"/>
    </w:p>
    <w:p w:rsidR="00616EEC" w:rsidRPr="00616EEC" w:rsidRDefault="00616EEC" w:rsidP="00616EEC">
      <w:pPr>
        <w:rPr>
          <w:rFonts w:asciiTheme="majorHAnsi" w:hAnsiTheme="majorHAnsi"/>
        </w:rPr>
      </w:pPr>
      <w:proofErr w:type="gramStart"/>
      <w:r w:rsidRPr="00616EEC">
        <w:rPr>
          <w:rFonts w:asciiTheme="majorHAnsi" w:hAnsiTheme="majorHAnsi"/>
        </w:rPr>
        <w:t>Овако дефинисани циљеви и задаци школске библиотеке остварују се кроз активности библиотекара садржане у пословима чија је спецификација дата у прилогу.</w:t>
      </w:r>
      <w:proofErr w:type="gramEnd"/>
    </w:p>
    <w:p w:rsidR="00616EEC" w:rsidRPr="00616EEC" w:rsidRDefault="00616EEC" w:rsidP="00616EEC">
      <w:pPr>
        <w:spacing w:after="0" w:line="240" w:lineRule="auto"/>
        <w:rPr>
          <w:b/>
          <w:lang w:val="sr-Cyrl-RS"/>
        </w:rPr>
      </w:pPr>
    </w:p>
    <w:p w:rsidR="00616EEC" w:rsidRPr="00616EEC" w:rsidRDefault="00616EEC" w:rsidP="00616EEC">
      <w:pPr>
        <w:spacing w:after="0" w:line="240" w:lineRule="auto"/>
        <w:rPr>
          <w:rFonts w:asciiTheme="majorHAnsi" w:eastAsia="Times New Roman" w:hAnsiTheme="majorHAnsi" w:cs="Times New Roman"/>
          <w:b/>
          <w:sz w:val="28"/>
          <w:szCs w:val="28"/>
        </w:rPr>
      </w:pPr>
      <w:r w:rsidRPr="00616EEC">
        <w:rPr>
          <w:rFonts w:asciiTheme="majorHAnsi" w:eastAsia="Times New Roman" w:hAnsiTheme="majorHAnsi" w:cs="Times New Roman"/>
          <w:b/>
          <w:sz w:val="28"/>
          <w:szCs w:val="28"/>
          <w:lang w:val="ru-RU"/>
        </w:rPr>
        <w:t>6. ПЛАНОВИ И ПРОГРАМИ НАСТАВНИКА</w:t>
      </w: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ru-RU"/>
        </w:rPr>
        <w:t>Редовна настава ће се у школској 201</w:t>
      </w:r>
      <w:r w:rsidRPr="00616EEC">
        <w:rPr>
          <w:rFonts w:asciiTheme="majorHAnsi" w:eastAsia="Times New Roman" w:hAnsiTheme="majorHAnsi" w:cs="Times New Roman"/>
          <w:lang w:val="sr-Cyrl-RS"/>
        </w:rPr>
        <w:t>9</w:t>
      </w:r>
      <w:r w:rsidRPr="00616EEC">
        <w:rPr>
          <w:rFonts w:asciiTheme="majorHAnsi" w:eastAsia="Times New Roman" w:hAnsiTheme="majorHAnsi" w:cs="Times New Roman"/>
          <w:lang w:val="ru-RU"/>
        </w:rPr>
        <w:t>/20. години одржавати по законом утврђеном плану и програму за гимназије, утврђеном тј. планираном динамиком, распоредом смена и часова. Глобални планови стручних већа, свих наставника и стручних сарадника дати су у прилогу</w:t>
      </w:r>
      <w:r w:rsidRPr="00616EEC">
        <w:rPr>
          <w:rFonts w:asciiTheme="majorHAnsi" w:eastAsia="Times New Roman" w:hAnsiTheme="majorHAnsi" w:cs="Times New Roman"/>
        </w:rPr>
        <w:t>.</w:t>
      </w: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Изборна настава се у школи изводи из два обавезна предмета: грађанско васпитање и верска настава, стручно је заступљена а избор ученика је приказан табеларно. Ученици првог</w:t>
      </w:r>
      <w:r w:rsidRPr="00616EEC">
        <w:rPr>
          <w:rFonts w:asciiTheme="majorHAnsi" w:eastAsia="Times New Roman" w:hAnsiTheme="majorHAnsi" w:cs="Times New Roman"/>
        </w:rPr>
        <w:t xml:space="preserve"> и другог </w:t>
      </w:r>
      <w:r w:rsidRPr="00616EEC">
        <w:rPr>
          <w:rFonts w:asciiTheme="majorHAnsi" w:eastAsia="Times New Roman" w:hAnsiTheme="majorHAnsi" w:cs="Times New Roman"/>
          <w:lang w:val="ru-RU"/>
        </w:rPr>
        <w:t xml:space="preserve"> разреда су  имали могућност да бирају још два изборна програма/предмета. Настава из ових предмета ће се организовати по групама где ће се реализовати одређени модули са пројектима које ће осмислити сами наставници и ученици. Ученици ће бити оцењивани из ових предмета и та оцена ће се рачунати у општи успех ученика. Ученици ИТ – специјализованог одељења за надарене ученике за рачунарство и информатику ове изборне предмете, као и други страни језик моћи ће да похађају као факултативне предмете.</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У школи постоји могућност извођења наставе чешког језика и остаје отворена и зависиће од заинтересованости, тј. броја ученика. Почетни курс чешког језика би се реализовао два пута недељно за ученике сва четири разреда.</w:t>
      </w:r>
    </w:p>
    <w:p w:rsidR="00616EEC" w:rsidRPr="00616EEC" w:rsidRDefault="00616EEC" w:rsidP="00616EEC">
      <w:pPr>
        <w:spacing w:after="0" w:line="240" w:lineRule="auto"/>
        <w:rPr>
          <w:rFonts w:asciiTheme="majorHAnsi" w:eastAsia="Times New Roman" w:hAnsiTheme="majorHAnsi" w:cs="Times New Roman"/>
          <w:color w:val="FF0000"/>
          <w:lang w:val="ru-RU"/>
        </w:rPr>
      </w:pPr>
    </w:p>
    <w:p w:rsidR="00616EEC" w:rsidRPr="00616EEC" w:rsidRDefault="00616EEC" w:rsidP="00616EEC">
      <w:pPr>
        <w:spacing w:after="0" w:line="240" w:lineRule="auto"/>
        <w:rPr>
          <w:rFonts w:asciiTheme="majorHAnsi" w:eastAsia="Times New Roman" w:hAnsiTheme="majorHAnsi" w:cs="Times New Roman"/>
          <w:b/>
          <w:sz w:val="28"/>
          <w:szCs w:val="28"/>
        </w:rPr>
      </w:pPr>
      <w:r w:rsidRPr="00616EEC">
        <w:rPr>
          <w:rFonts w:asciiTheme="majorHAnsi" w:eastAsia="Times New Roman" w:hAnsiTheme="majorHAnsi" w:cs="Times New Roman"/>
          <w:b/>
          <w:sz w:val="28"/>
          <w:szCs w:val="28"/>
          <w:lang w:val="ru-RU"/>
        </w:rPr>
        <w:t>Екскурзије</w:t>
      </w:r>
    </w:p>
    <w:p w:rsidR="00616EEC" w:rsidRPr="00616EEC" w:rsidRDefault="00616EEC" w:rsidP="00616EEC">
      <w:pPr>
        <w:spacing w:after="0" w:line="240" w:lineRule="auto"/>
        <w:rPr>
          <w:rFonts w:asciiTheme="majorHAnsi" w:eastAsia="Times New Roman" w:hAnsiTheme="majorHAnsi" w:cs="Times New Roman"/>
          <w:b/>
          <w:color w:val="FF0000"/>
          <w:sz w:val="28"/>
          <w:szCs w:val="28"/>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Циљ извођења екскурзије је схватање односа српске културе и традиције са једне и других култура и традиција са друге стране, уочавање и усвајање вредности сопствене и културе појединих европских народа као и општих цивилизацијских тековина; развијање локалног и глобалног идентитета у склопу опште прихваћених система вредности; проучавање феномена који се тичу наше и других земаља, установљавање сличности и разлика, као и уочавање узрочно</w:t>
      </w:r>
      <w:r w:rsidRPr="00616EEC">
        <w:rPr>
          <w:rFonts w:asciiTheme="majorHAnsi" w:eastAsia="Times New Roman" w:hAnsiTheme="majorHAnsi" w:cs="Times New Roman"/>
          <w:lang w:val="sr-Latn-RS"/>
        </w:rPr>
        <w:t>-</w:t>
      </w:r>
      <w:r w:rsidRPr="00616EEC">
        <w:rPr>
          <w:rFonts w:asciiTheme="majorHAnsi" w:eastAsia="Times New Roman" w:hAnsiTheme="majorHAnsi" w:cs="Times New Roman"/>
          <w:lang w:val="sr-Cyrl-CS"/>
        </w:rPr>
        <w:t>последичних веза и односа између тих појава.</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Задаци извођења екскурзије су упознавање културно-историјског наслеђа и начина живота и рада људи у појединим крајевима Србије –  за ученике прве, друге и треће године и европских земаља за ученике четврте године – матурска екскурзија.</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RS"/>
        </w:rPr>
        <w:t>З</w:t>
      </w:r>
      <w:r w:rsidRPr="00616EEC">
        <w:rPr>
          <w:rFonts w:asciiTheme="majorHAnsi" w:eastAsia="Times New Roman" w:hAnsiTheme="majorHAnsi" w:cs="Times New Roman"/>
          <w:lang w:val="sr-Cyrl-CS"/>
        </w:rPr>
        <w:t>а реализацију/организацију екскурзија су задужена одељењске старешине а стручног вођу екскурзије одређује директор школе (у случају да је директор спречен да иде на екскурзију заједно са одељењским старешинама</w:t>
      </w:r>
      <w:r w:rsidRPr="00616EEC">
        <w:rPr>
          <w:rFonts w:asciiTheme="majorHAnsi" w:eastAsia="Times New Roman" w:hAnsiTheme="majorHAnsi" w:cs="Times New Roman"/>
          <w:lang w:val="sr-Latn-RS"/>
        </w:rPr>
        <w:t>,</w:t>
      </w:r>
      <w:r w:rsidRPr="00616EEC">
        <w:rPr>
          <w:rFonts w:asciiTheme="majorHAnsi" w:eastAsia="Times New Roman" w:hAnsiTheme="majorHAnsi" w:cs="Times New Roman"/>
          <w:lang w:val="sr-Cyrl-CS"/>
        </w:rPr>
        <w:t xml:space="preserve"> он ће стручног вођу изабрати из редова одељењских старешина или наставника који ће га замењивати на екскурзији а који предаје ученицима који иду на екскурзију). За стручног вођу екскурзије може бити именован и руководилац Одељенског већа. Стручни вођа екскурзије је одговоран за </w:t>
      </w:r>
      <w:r w:rsidRPr="00616EEC">
        <w:rPr>
          <w:rFonts w:asciiTheme="majorHAnsi" w:eastAsia="Times New Roman" w:hAnsiTheme="majorHAnsi" w:cs="Times New Roman"/>
          <w:lang w:val="sr-Cyrl-CS"/>
        </w:rPr>
        <w:lastRenderedPageBreak/>
        <w:t>организацију, спровођење и остваривање садржаја програма екскурзије, а по повратку он подноси школи извештај о реализацији екскурзије.</w:t>
      </w: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 xml:space="preserve">У сарадњи са стручним већем вештина и уметности и  верске наставе и Тима за организацију путовања (у оквиру Етоса) могуће је планирати и једнодневне излете за ученике од </w:t>
      </w:r>
      <w:r w:rsidRPr="00616EEC">
        <w:rPr>
          <w:rFonts w:asciiTheme="majorHAnsi" w:eastAsia="Calibri" w:hAnsiTheme="majorHAnsi" w:cs="Times New Roman"/>
        </w:rPr>
        <w:t>I</w:t>
      </w:r>
      <w:r w:rsidRPr="00616EEC">
        <w:rPr>
          <w:rFonts w:asciiTheme="majorHAnsi" w:eastAsia="Calibri" w:hAnsiTheme="majorHAnsi" w:cs="Times New Roman"/>
          <w:lang w:val="sr-Cyrl-CS"/>
        </w:rPr>
        <w:t xml:space="preserve"> до </w:t>
      </w:r>
      <w:r w:rsidRPr="00616EEC">
        <w:rPr>
          <w:rFonts w:asciiTheme="majorHAnsi" w:eastAsia="Calibri" w:hAnsiTheme="majorHAnsi" w:cs="Times New Roman"/>
        </w:rPr>
        <w:t>IV</w:t>
      </w:r>
      <w:r w:rsidRPr="00616EEC">
        <w:rPr>
          <w:rFonts w:asciiTheme="majorHAnsi" w:eastAsia="Calibri" w:hAnsiTheme="majorHAnsi" w:cs="Times New Roman"/>
          <w:lang w:val="sr-Cyrl-CS"/>
        </w:rPr>
        <w:t xml:space="preserve"> разреда, који би обухватили посете значајним местима и споменицима културе у Србији и иностранству (за настванике и остале запослене и пензионисане раднике школе).</w:t>
      </w: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Стручна већа могу планирати и разноразне посете  фестивалима  науке, културним манифестацијама (сајам књига , Институт Винча, Народно позориште, Народни музеј и сл.).</w:t>
      </w:r>
    </w:p>
    <w:p w:rsidR="00616EEC" w:rsidRPr="00616EEC" w:rsidRDefault="00616EEC" w:rsidP="00616EEC">
      <w:pPr>
        <w:spacing w:after="0" w:line="240" w:lineRule="auto"/>
        <w:rPr>
          <w:rFonts w:asciiTheme="majorHAnsi" w:eastAsia="Times New Roman" w:hAnsiTheme="majorHAnsi" w:cs="Times New Roman"/>
          <w:b/>
          <w:i/>
          <w:lang w:val="sr-Cyrl-CS"/>
        </w:rPr>
      </w:pPr>
    </w:p>
    <w:p w:rsidR="00616EEC" w:rsidRPr="00616EEC" w:rsidRDefault="00616EEC" w:rsidP="00616EEC">
      <w:pPr>
        <w:spacing w:after="0" w:line="240" w:lineRule="auto"/>
        <w:rPr>
          <w:rFonts w:asciiTheme="majorHAnsi" w:eastAsia="Calibri" w:hAnsiTheme="majorHAnsi" w:cs="Times New Roman"/>
          <w:lang w:val="sr-Cyrl-RS"/>
        </w:rPr>
      </w:pPr>
      <w:r w:rsidRPr="00616EEC">
        <w:rPr>
          <w:rFonts w:asciiTheme="majorHAnsi" w:eastAsia="Times New Roman" w:hAnsiTheme="majorHAnsi" w:cs="Times New Roman"/>
          <w:b/>
          <w:i/>
          <w:lang w:val="sr-Cyrl-CS"/>
        </w:rPr>
        <w:t>*Напомена</w:t>
      </w:r>
      <w:r w:rsidRPr="00616EEC">
        <w:rPr>
          <w:rFonts w:asciiTheme="majorHAnsi" w:eastAsia="Times New Roman" w:hAnsiTheme="majorHAnsi" w:cs="Times New Roman"/>
          <w:lang w:val="sr-Cyrl-CS"/>
        </w:rPr>
        <w:t xml:space="preserve">: </w:t>
      </w:r>
      <w:r w:rsidRPr="00616EEC">
        <w:rPr>
          <w:rFonts w:asciiTheme="majorHAnsi" w:eastAsia="Calibri" w:hAnsiTheme="majorHAnsi" w:cs="Times New Roman"/>
          <w:lang w:val="sr-Cyrl-RS"/>
        </w:rPr>
        <w:t xml:space="preserve">Измењени Правилник о организацији о остваривању  екскурзије у средњој школи ( Сл. Гласник Рс бр.30/2019 од 25.03.2019. године) ступио је на снагу 03.05.2019. и примењује се од </w:t>
      </w:r>
      <w:r>
        <w:rPr>
          <w:rFonts w:asciiTheme="majorHAnsi" w:eastAsia="Calibri" w:hAnsiTheme="majorHAnsi" w:cs="Times New Roman"/>
          <w:lang w:val="sr-Cyrl-RS"/>
        </w:rPr>
        <w:t>ш</w:t>
      </w:r>
      <w:r w:rsidRPr="00616EEC">
        <w:rPr>
          <w:rFonts w:asciiTheme="majorHAnsi" w:eastAsia="Calibri" w:hAnsiTheme="majorHAnsi" w:cs="Times New Roman"/>
          <w:lang w:val="sr-Cyrl-RS"/>
        </w:rPr>
        <w:t>колске 2019/20. Године.</w:t>
      </w:r>
      <w:r>
        <w:rPr>
          <w:rFonts w:asciiTheme="majorHAnsi" w:eastAsia="Calibri" w:hAnsiTheme="majorHAnsi" w:cs="Times New Roman"/>
          <w:lang w:val="sr-Cyrl-RS"/>
        </w:rPr>
        <w:t xml:space="preserve"> </w:t>
      </w:r>
      <w:r w:rsidRPr="00616EEC">
        <w:rPr>
          <w:rFonts w:asciiTheme="majorHAnsi" w:eastAsia="Calibri" w:hAnsiTheme="majorHAnsi" w:cs="Times New Roman"/>
          <w:lang w:val="sr-Cyrl-RS"/>
        </w:rPr>
        <w:t>Правилник између осталог прописује да се екскурзиј</w:t>
      </w:r>
      <w:r>
        <w:rPr>
          <w:rFonts w:asciiTheme="majorHAnsi" w:eastAsia="Calibri" w:hAnsiTheme="majorHAnsi" w:cs="Times New Roman"/>
          <w:lang w:val="sr-Cyrl-RS"/>
        </w:rPr>
        <w:t xml:space="preserve">е </w:t>
      </w:r>
      <w:r w:rsidRPr="00616EEC">
        <w:rPr>
          <w:rFonts w:asciiTheme="majorHAnsi" w:eastAsia="Calibri" w:hAnsiTheme="majorHAnsi" w:cs="Times New Roman"/>
          <w:lang w:val="sr-Cyrl-RS"/>
        </w:rPr>
        <w:t>извод</w:t>
      </w:r>
      <w:r>
        <w:rPr>
          <w:rFonts w:asciiTheme="majorHAnsi" w:eastAsia="Calibri" w:hAnsiTheme="majorHAnsi" w:cs="Times New Roman"/>
          <w:lang w:val="sr-Cyrl-RS"/>
        </w:rPr>
        <w:t>е</w:t>
      </w:r>
      <w:r w:rsidRPr="00616EEC">
        <w:rPr>
          <w:rFonts w:asciiTheme="majorHAnsi" w:eastAsia="Calibri" w:hAnsiTheme="majorHAnsi" w:cs="Times New Roman"/>
          <w:lang w:val="sr-Cyrl-RS"/>
        </w:rPr>
        <w:t xml:space="preserve"> на територији Републике Србије, а једном у току школовања може се организоватии у Републици Српској.</w:t>
      </w:r>
    </w:p>
    <w:p w:rsidR="00616EEC" w:rsidRPr="00616EEC" w:rsidRDefault="00616EEC" w:rsidP="00616EEC">
      <w:pPr>
        <w:spacing w:after="0" w:line="240" w:lineRule="auto"/>
        <w:rPr>
          <w:rFonts w:asciiTheme="majorHAnsi" w:eastAsia="Calibri" w:hAnsiTheme="majorHAnsi" w:cs="Times New Roman"/>
          <w:lang w:val="sr-Cyrl-RS"/>
        </w:rPr>
      </w:pPr>
      <w:r w:rsidRPr="00616EEC">
        <w:rPr>
          <w:rFonts w:asciiTheme="majorHAnsi" w:eastAsia="Calibri" w:hAnsiTheme="majorHAnsi" w:cs="Times New Roman"/>
          <w:lang w:val="sr-Cyrl-RS"/>
        </w:rPr>
        <w:t xml:space="preserve">Изузетно, </w:t>
      </w:r>
      <w:r w:rsidRPr="00616EEC">
        <w:rPr>
          <w:rFonts w:asciiTheme="majorHAnsi" w:eastAsia="Calibri" w:hAnsiTheme="majorHAnsi" w:cs="Times New Roman"/>
          <w:b/>
          <w:lang w:val="sr-Cyrl-RS"/>
        </w:rPr>
        <w:t>за ученике завршног разреда може се организовати екскурзије у иностранству</w:t>
      </w:r>
      <w:r w:rsidRPr="00616EEC">
        <w:rPr>
          <w:rFonts w:asciiTheme="majorHAnsi" w:eastAsia="Calibri" w:hAnsiTheme="majorHAnsi" w:cs="Times New Roman"/>
          <w:lang w:val="sr-Cyrl-RS"/>
        </w:rPr>
        <w:t>. Избор агенције за реализацију екскурзије спроводи се у складу са законом који уређује јавне набавке.</w:t>
      </w:r>
    </w:p>
    <w:p w:rsidR="00616EEC" w:rsidRPr="00616EEC" w:rsidRDefault="00616EEC" w:rsidP="00616EEC">
      <w:pPr>
        <w:spacing w:after="0" w:line="240" w:lineRule="auto"/>
        <w:rPr>
          <w:rFonts w:asciiTheme="majorHAnsi" w:eastAsia="Times New Roman" w:hAnsiTheme="majorHAnsi" w:cs="Times New Roman"/>
          <w:color w:val="FF0000"/>
          <w:lang w:val="ru-RU"/>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Планиране екскурзије у иностранство за ученике четврте године</w:t>
      </w:r>
      <w:r>
        <w:rPr>
          <w:rFonts w:asciiTheme="majorHAnsi" w:eastAsia="Times New Roman" w:hAnsiTheme="majorHAnsi" w:cs="Times New Roman"/>
          <w:lang w:val="sr-Cyrl-CS"/>
        </w:rPr>
        <w:t xml:space="preserve"> приказане су у табели, али ове школске године наши матуранти неће ићи на екскузрију у иностранство </w:t>
      </w:r>
      <w:r w:rsidRPr="00616EEC">
        <w:rPr>
          <w:rFonts w:asciiTheme="majorHAnsi" w:eastAsia="Times New Roman" w:hAnsiTheme="majorHAnsi" w:cs="Times New Roman"/>
          <w:lang w:val="sr-Cyrl-CS"/>
        </w:rPr>
        <w:t>зато што су т</w:t>
      </w:r>
      <w:r>
        <w:rPr>
          <w:rFonts w:asciiTheme="majorHAnsi" w:eastAsia="Times New Roman" w:hAnsiTheme="majorHAnsi" w:cs="Times New Roman"/>
          <w:lang w:val="sr-Cyrl-CS"/>
        </w:rPr>
        <w:t>у</w:t>
      </w:r>
      <w:r w:rsidRPr="00616EEC">
        <w:rPr>
          <w:rFonts w:asciiTheme="majorHAnsi" w:eastAsia="Times New Roman" w:hAnsiTheme="majorHAnsi" w:cs="Times New Roman"/>
          <w:lang w:val="sr-Cyrl-CS"/>
        </w:rPr>
        <w:t xml:space="preserve"> </w:t>
      </w:r>
      <w:r>
        <w:rPr>
          <w:rFonts w:asciiTheme="majorHAnsi" w:eastAsia="Times New Roman" w:hAnsiTheme="majorHAnsi" w:cs="Times New Roman"/>
          <w:lang w:val="sr-Cyrl-CS"/>
        </w:rPr>
        <w:t xml:space="preserve">могућност </w:t>
      </w:r>
      <w:r w:rsidRPr="00616EEC">
        <w:rPr>
          <w:rFonts w:asciiTheme="majorHAnsi" w:eastAsia="Times New Roman" w:hAnsiTheme="majorHAnsi" w:cs="Times New Roman"/>
          <w:lang w:val="sr-Cyrl-CS"/>
        </w:rPr>
        <w:t>искористили у прошлој школској години.</w:t>
      </w:r>
    </w:p>
    <w:p w:rsidR="00616EEC" w:rsidRPr="00616EEC" w:rsidRDefault="00616EEC" w:rsidP="00616EEC">
      <w:pPr>
        <w:spacing w:after="0" w:line="240" w:lineRule="auto"/>
        <w:rPr>
          <w:rFonts w:asciiTheme="majorHAnsi" w:eastAsia="Calibri" w:hAnsiTheme="majorHAnsi" w:cs="Times New Roman"/>
          <w:color w:val="FF0000"/>
        </w:rPr>
      </w:pPr>
    </w:p>
    <w:tbl>
      <w:tblPr>
        <w:tblW w:w="10358" w:type="dxa"/>
        <w:jc w:val="center"/>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3240"/>
        <w:gridCol w:w="3081"/>
        <w:gridCol w:w="2475"/>
      </w:tblGrid>
      <w:tr w:rsidR="00616EEC" w:rsidRPr="00616EEC" w:rsidTr="00616EEC">
        <w:trPr>
          <w:jc w:val="center"/>
        </w:trPr>
        <w:tc>
          <w:tcPr>
            <w:tcW w:w="1562" w:type="dxa"/>
          </w:tcPr>
          <w:p w:rsidR="00616EEC" w:rsidRPr="00616EEC" w:rsidRDefault="00616EEC" w:rsidP="00616EEC">
            <w:pPr>
              <w:spacing w:after="0" w:line="240" w:lineRule="auto"/>
              <w:rPr>
                <w:rFonts w:asciiTheme="majorHAnsi" w:eastAsia="Times New Roman" w:hAnsiTheme="majorHAnsi" w:cs="Times New Roman"/>
                <w:b/>
                <w:sz w:val="20"/>
                <w:szCs w:val="20"/>
                <w:lang w:val="sr-Cyrl-CS"/>
              </w:rPr>
            </w:pPr>
            <w:r w:rsidRPr="00616EEC">
              <w:rPr>
                <w:rFonts w:asciiTheme="majorHAnsi" w:eastAsia="Times New Roman" w:hAnsiTheme="majorHAnsi" w:cs="Times New Roman"/>
                <w:b/>
                <w:sz w:val="20"/>
                <w:szCs w:val="20"/>
                <w:lang w:val="sr-Cyrl-CS"/>
              </w:rPr>
              <w:t>Разред</w:t>
            </w:r>
          </w:p>
        </w:tc>
        <w:tc>
          <w:tcPr>
            <w:tcW w:w="3240" w:type="dxa"/>
          </w:tcPr>
          <w:p w:rsidR="00616EEC" w:rsidRPr="00616EEC" w:rsidRDefault="00616EEC" w:rsidP="00616EEC">
            <w:pPr>
              <w:spacing w:after="0" w:line="240" w:lineRule="auto"/>
              <w:rPr>
                <w:rFonts w:asciiTheme="majorHAnsi" w:eastAsia="Times New Roman" w:hAnsiTheme="majorHAnsi" w:cs="Times New Roman"/>
                <w:b/>
                <w:sz w:val="20"/>
                <w:szCs w:val="20"/>
                <w:lang w:val="sr-Cyrl-CS"/>
              </w:rPr>
            </w:pPr>
            <w:r w:rsidRPr="00616EEC">
              <w:rPr>
                <w:rFonts w:asciiTheme="majorHAnsi" w:eastAsia="Times New Roman" w:hAnsiTheme="majorHAnsi" w:cs="Times New Roman"/>
                <w:b/>
                <w:sz w:val="20"/>
                <w:szCs w:val="20"/>
                <w:lang w:val="sr-Cyrl-CS"/>
              </w:rPr>
              <w:t>Релација</w:t>
            </w:r>
          </w:p>
        </w:tc>
        <w:tc>
          <w:tcPr>
            <w:tcW w:w="3081" w:type="dxa"/>
          </w:tcPr>
          <w:p w:rsidR="00616EEC" w:rsidRPr="00616EEC" w:rsidRDefault="00616EEC" w:rsidP="00616EEC">
            <w:pPr>
              <w:spacing w:after="0" w:line="240" w:lineRule="auto"/>
              <w:rPr>
                <w:rFonts w:asciiTheme="majorHAnsi" w:eastAsia="Times New Roman" w:hAnsiTheme="majorHAnsi" w:cs="Times New Roman"/>
                <w:b/>
                <w:sz w:val="20"/>
                <w:szCs w:val="20"/>
                <w:lang w:val="sr-Cyrl-CS"/>
              </w:rPr>
            </w:pPr>
            <w:r w:rsidRPr="00616EEC">
              <w:rPr>
                <w:rFonts w:asciiTheme="majorHAnsi" w:eastAsia="Times New Roman" w:hAnsiTheme="majorHAnsi" w:cs="Times New Roman"/>
                <w:b/>
                <w:sz w:val="20"/>
                <w:szCs w:val="20"/>
                <w:lang w:val="sr-Cyrl-CS"/>
              </w:rPr>
              <w:t>Знаменитости</w:t>
            </w:r>
          </w:p>
        </w:tc>
        <w:tc>
          <w:tcPr>
            <w:tcW w:w="2475" w:type="dxa"/>
          </w:tcPr>
          <w:p w:rsidR="00616EEC" w:rsidRPr="00616EEC" w:rsidRDefault="00616EEC" w:rsidP="00616EEC">
            <w:pPr>
              <w:spacing w:after="0" w:line="240" w:lineRule="auto"/>
              <w:rPr>
                <w:rFonts w:asciiTheme="majorHAnsi" w:eastAsia="Times New Roman" w:hAnsiTheme="majorHAnsi" w:cs="Times New Roman"/>
                <w:b/>
                <w:sz w:val="20"/>
                <w:szCs w:val="20"/>
                <w:lang w:val="sr-Cyrl-CS"/>
              </w:rPr>
            </w:pPr>
            <w:r w:rsidRPr="00616EEC">
              <w:rPr>
                <w:rFonts w:asciiTheme="majorHAnsi" w:eastAsia="Times New Roman" w:hAnsiTheme="majorHAnsi" w:cs="Times New Roman"/>
                <w:b/>
                <w:sz w:val="20"/>
                <w:szCs w:val="20"/>
                <w:lang w:val="sr-Cyrl-CS"/>
              </w:rPr>
              <w:t>Време</w:t>
            </w:r>
          </w:p>
        </w:tc>
      </w:tr>
      <w:tr w:rsidR="00616EEC" w:rsidRPr="00616EEC" w:rsidTr="00616EEC">
        <w:trPr>
          <w:trHeight w:val="845"/>
          <w:jc w:val="center"/>
        </w:trPr>
        <w:tc>
          <w:tcPr>
            <w:tcW w:w="1562" w:type="dxa"/>
          </w:tcPr>
          <w:p w:rsidR="00616EEC" w:rsidRPr="00616EEC" w:rsidRDefault="00616EEC" w:rsidP="00616EEC">
            <w:pPr>
              <w:spacing w:after="0" w:line="240" w:lineRule="auto"/>
              <w:rPr>
                <w:rFonts w:asciiTheme="majorHAnsi" w:eastAsia="Times New Roman" w:hAnsiTheme="majorHAnsi" w:cs="Times New Roman"/>
                <w:sz w:val="20"/>
                <w:szCs w:val="20"/>
              </w:rPr>
            </w:pPr>
            <w:r w:rsidRPr="00616EEC">
              <w:rPr>
                <w:rFonts w:asciiTheme="majorHAnsi" w:eastAsia="Times New Roman" w:hAnsiTheme="majorHAnsi" w:cs="Times New Roman"/>
                <w:sz w:val="20"/>
                <w:szCs w:val="20"/>
              </w:rPr>
              <w:t>III</w:t>
            </w:r>
          </w:p>
        </w:tc>
        <w:tc>
          <w:tcPr>
            <w:tcW w:w="3240" w:type="dxa"/>
          </w:tcPr>
          <w:p w:rsidR="00616EEC" w:rsidRPr="00616EEC" w:rsidRDefault="00616EEC" w:rsidP="00616EEC">
            <w:pPr>
              <w:spacing w:after="0" w:line="240" w:lineRule="auto"/>
              <w:rPr>
                <w:rFonts w:asciiTheme="majorHAnsi" w:eastAsia="Times New Roman" w:hAnsiTheme="majorHAnsi" w:cs="Times New Roman"/>
                <w:sz w:val="20"/>
                <w:szCs w:val="20"/>
                <w:lang w:val="ru-RU"/>
              </w:rPr>
            </w:pPr>
            <w:r w:rsidRPr="00616EEC">
              <w:rPr>
                <w:rFonts w:asciiTheme="majorHAnsi" w:eastAsia="Times New Roman" w:hAnsiTheme="majorHAnsi" w:cs="Times New Roman"/>
                <w:sz w:val="20"/>
                <w:szCs w:val="20"/>
                <w:lang w:val="sr-Cyrl-CS"/>
              </w:rPr>
              <w:t>Аранђеловац-Солун-Атина-Коринт-Епидаурус-Микена-Делфи- Метеори-</w:t>
            </w:r>
          </w:p>
        </w:tc>
        <w:tc>
          <w:tcPr>
            <w:tcW w:w="3081"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Микена , Атина, Акропољ, Делфи, Метеори</w:t>
            </w:r>
          </w:p>
        </w:tc>
        <w:tc>
          <w:tcPr>
            <w:tcW w:w="2475"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Септембар - Октоб</w:t>
            </w:r>
            <w:r w:rsidRPr="00616EEC">
              <w:rPr>
                <w:rFonts w:asciiTheme="majorHAnsi" w:eastAsia="Times New Roman" w:hAnsiTheme="majorHAnsi" w:cs="Times New Roman"/>
                <w:sz w:val="20"/>
                <w:szCs w:val="20"/>
              </w:rPr>
              <w:t>a</w:t>
            </w:r>
            <w:r w:rsidRPr="00616EEC">
              <w:rPr>
                <w:rFonts w:asciiTheme="majorHAnsi" w:eastAsia="Times New Roman" w:hAnsiTheme="majorHAnsi" w:cs="Times New Roman"/>
                <w:sz w:val="20"/>
                <w:szCs w:val="20"/>
                <w:lang w:val="sr-Cyrl-CS"/>
              </w:rPr>
              <w:t xml:space="preserve">р </w:t>
            </w:r>
          </w:p>
        </w:tc>
      </w:tr>
      <w:tr w:rsidR="00616EEC" w:rsidRPr="00616EEC" w:rsidTr="00616EEC">
        <w:trPr>
          <w:jc w:val="center"/>
        </w:trPr>
        <w:tc>
          <w:tcPr>
            <w:tcW w:w="1562" w:type="dxa"/>
          </w:tcPr>
          <w:p w:rsidR="00616EEC" w:rsidRPr="00616EEC" w:rsidRDefault="00616EEC" w:rsidP="00616EEC">
            <w:pPr>
              <w:spacing w:after="0" w:line="240" w:lineRule="auto"/>
              <w:rPr>
                <w:rFonts w:asciiTheme="majorHAnsi" w:eastAsia="Times New Roman" w:hAnsiTheme="majorHAnsi" w:cs="Times New Roman"/>
                <w:sz w:val="20"/>
                <w:szCs w:val="20"/>
                <w:lang w:val="sr-Latn-CS"/>
              </w:rPr>
            </w:pPr>
            <w:r w:rsidRPr="00616EEC">
              <w:rPr>
                <w:rFonts w:asciiTheme="majorHAnsi" w:eastAsia="Times New Roman" w:hAnsiTheme="majorHAnsi" w:cs="Times New Roman"/>
                <w:sz w:val="20"/>
                <w:szCs w:val="20"/>
              </w:rPr>
              <w:t>III</w:t>
            </w:r>
          </w:p>
        </w:tc>
        <w:tc>
          <w:tcPr>
            <w:tcW w:w="3240"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Аранђеловац-Венеција-Фиренца-Пиза-Сијена-Верона-Падова-Трст</w:t>
            </w:r>
          </w:p>
        </w:tc>
        <w:tc>
          <w:tcPr>
            <w:tcW w:w="3081"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Мост уздаха, Трг светог Марка, Катедрала у Фиренци, Криви торањ у Пизи и Јулијина кућа у Вер</w:t>
            </w:r>
            <w:r w:rsidRPr="00616EEC">
              <w:rPr>
                <w:rFonts w:asciiTheme="majorHAnsi" w:eastAsia="Times New Roman" w:hAnsiTheme="majorHAnsi" w:cs="Times New Roman"/>
                <w:sz w:val="20"/>
                <w:szCs w:val="20"/>
              </w:rPr>
              <w:t>o</w:t>
            </w:r>
            <w:r w:rsidRPr="00616EEC">
              <w:rPr>
                <w:rFonts w:asciiTheme="majorHAnsi" w:eastAsia="Times New Roman" w:hAnsiTheme="majorHAnsi" w:cs="Times New Roman"/>
                <w:sz w:val="20"/>
                <w:szCs w:val="20"/>
                <w:lang w:val="sr-Cyrl-CS"/>
              </w:rPr>
              <w:t>ни</w:t>
            </w:r>
          </w:p>
        </w:tc>
        <w:tc>
          <w:tcPr>
            <w:tcW w:w="2475"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Септембар - Октоб</w:t>
            </w:r>
            <w:r w:rsidRPr="00616EEC">
              <w:rPr>
                <w:rFonts w:asciiTheme="majorHAnsi" w:eastAsia="Times New Roman" w:hAnsiTheme="majorHAnsi" w:cs="Times New Roman"/>
                <w:sz w:val="20"/>
                <w:szCs w:val="20"/>
              </w:rPr>
              <w:t>a</w:t>
            </w:r>
            <w:r w:rsidRPr="00616EEC">
              <w:rPr>
                <w:rFonts w:asciiTheme="majorHAnsi" w:eastAsia="Times New Roman" w:hAnsiTheme="majorHAnsi" w:cs="Times New Roman"/>
                <w:sz w:val="20"/>
                <w:szCs w:val="20"/>
                <w:lang w:val="sr-Cyrl-CS"/>
              </w:rPr>
              <w:t xml:space="preserve">р </w:t>
            </w:r>
          </w:p>
        </w:tc>
      </w:tr>
      <w:tr w:rsidR="00616EEC" w:rsidRPr="00616EEC" w:rsidTr="00616EEC">
        <w:trPr>
          <w:jc w:val="center"/>
        </w:trPr>
        <w:tc>
          <w:tcPr>
            <w:tcW w:w="1562" w:type="dxa"/>
          </w:tcPr>
          <w:p w:rsidR="00616EEC" w:rsidRPr="00616EEC" w:rsidRDefault="00616EEC" w:rsidP="00616EEC">
            <w:pPr>
              <w:spacing w:after="0" w:line="240" w:lineRule="auto"/>
              <w:rPr>
                <w:rFonts w:asciiTheme="majorHAnsi" w:eastAsia="Times New Roman" w:hAnsiTheme="majorHAnsi" w:cs="Times New Roman"/>
                <w:sz w:val="20"/>
                <w:szCs w:val="20"/>
                <w:lang w:val="sr-Latn-CS"/>
              </w:rPr>
            </w:pPr>
            <w:r w:rsidRPr="00616EEC">
              <w:rPr>
                <w:rFonts w:asciiTheme="majorHAnsi" w:eastAsia="Times New Roman" w:hAnsiTheme="majorHAnsi" w:cs="Times New Roman"/>
                <w:sz w:val="20"/>
                <w:szCs w:val="20"/>
              </w:rPr>
              <w:t>III</w:t>
            </w:r>
          </w:p>
        </w:tc>
        <w:tc>
          <w:tcPr>
            <w:tcW w:w="3240" w:type="dxa"/>
          </w:tcPr>
          <w:p w:rsidR="00616EEC" w:rsidRPr="00616EEC" w:rsidRDefault="00616EEC" w:rsidP="00616EEC">
            <w:pPr>
              <w:spacing w:after="0" w:line="240" w:lineRule="auto"/>
              <w:rPr>
                <w:rFonts w:asciiTheme="majorHAnsi" w:eastAsia="Times New Roman" w:hAnsiTheme="majorHAnsi" w:cs="Times New Roman"/>
                <w:sz w:val="20"/>
                <w:szCs w:val="20"/>
              </w:rPr>
            </w:pPr>
            <w:r w:rsidRPr="00616EEC">
              <w:rPr>
                <w:rFonts w:asciiTheme="majorHAnsi" w:eastAsia="Times New Roman" w:hAnsiTheme="majorHAnsi" w:cs="Times New Roman"/>
                <w:b/>
                <w:sz w:val="20"/>
                <w:szCs w:val="20"/>
                <w:lang w:val="sr-Cyrl-CS"/>
              </w:rPr>
              <w:t>Аранђеловац</w:t>
            </w:r>
            <w:r w:rsidRPr="00616EEC">
              <w:rPr>
                <w:rFonts w:asciiTheme="majorHAnsi" w:eastAsia="Times New Roman" w:hAnsiTheme="majorHAnsi" w:cs="Times New Roman"/>
                <w:b/>
                <w:sz w:val="20"/>
                <w:szCs w:val="20"/>
              </w:rPr>
              <w:t>-Праг-Ка</w:t>
            </w:r>
            <w:r w:rsidRPr="00616EEC">
              <w:rPr>
                <w:rFonts w:asciiTheme="majorHAnsi" w:eastAsia="Times New Roman" w:hAnsiTheme="majorHAnsi" w:cs="Times New Roman"/>
                <w:b/>
                <w:sz w:val="20"/>
                <w:szCs w:val="20"/>
                <w:lang w:val="sr-Cyrl-CS"/>
              </w:rPr>
              <w:t>р</w:t>
            </w:r>
            <w:r w:rsidRPr="00616EEC">
              <w:rPr>
                <w:rFonts w:asciiTheme="majorHAnsi" w:eastAsia="Times New Roman" w:hAnsiTheme="majorHAnsi" w:cs="Times New Roman"/>
                <w:b/>
                <w:sz w:val="20"/>
                <w:szCs w:val="20"/>
              </w:rPr>
              <w:t>лове Вари-Дрезден</w:t>
            </w:r>
            <w:r w:rsidRPr="00616EEC">
              <w:rPr>
                <w:rFonts w:asciiTheme="majorHAnsi" w:eastAsia="Times New Roman" w:hAnsiTheme="majorHAnsi" w:cs="Times New Roman"/>
                <w:sz w:val="20"/>
                <w:szCs w:val="20"/>
              </w:rPr>
              <w:t>(прихваћено од стране ученика и родитеља)</w:t>
            </w:r>
          </w:p>
        </w:tc>
        <w:tc>
          <w:tcPr>
            <w:tcW w:w="3081"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Краљев дворац, Катедрала Св. Вита, Златна улица,Карлов мост,Карлов универ</w:t>
            </w:r>
            <w:r w:rsidRPr="00616EEC">
              <w:rPr>
                <w:rFonts w:asciiTheme="majorHAnsi" w:eastAsia="Times New Roman" w:hAnsiTheme="majorHAnsi" w:cs="Times New Roman"/>
                <w:sz w:val="20"/>
                <w:szCs w:val="20"/>
                <w:lang w:val="sr-Cyrl-CS"/>
              </w:rPr>
              <w:cr/>
              <w:t>итет, бања Карлове вари, знаменитости Дрездена</w:t>
            </w:r>
          </w:p>
        </w:tc>
        <w:tc>
          <w:tcPr>
            <w:tcW w:w="2475" w:type="dxa"/>
          </w:tcPr>
          <w:p w:rsidR="00616EEC" w:rsidRPr="00616EEC" w:rsidRDefault="00616EEC" w:rsidP="00616EEC">
            <w:pPr>
              <w:spacing w:after="0" w:line="240" w:lineRule="auto"/>
              <w:rPr>
                <w:rFonts w:asciiTheme="majorHAnsi" w:eastAsia="Times New Roman" w:hAnsiTheme="majorHAnsi" w:cs="Times New Roman"/>
                <w:sz w:val="20"/>
                <w:szCs w:val="20"/>
                <w:lang w:val="sr-Cyrl-CS"/>
              </w:rPr>
            </w:pPr>
            <w:r w:rsidRPr="00616EEC">
              <w:rPr>
                <w:rFonts w:asciiTheme="majorHAnsi" w:eastAsia="Times New Roman" w:hAnsiTheme="majorHAnsi" w:cs="Times New Roman"/>
                <w:sz w:val="20"/>
                <w:szCs w:val="20"/>
                <w:lang w:val="sr-Cyrl-CS"/>
              </w:rPr>
              <w:t>Септембар - Октобар</w:t>
            </w:r>
          </w:p>
        </w:tc>
      </w:tr>
    </w:tbl>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sr-Cyrl-CS"/>
        </w:rPr>
        <w:t>Циљ екскурзије је да се ученицима укаже на разноликости и сличности краја кроз које пролазимо. Да се код ученика током путовања стално развија способност посматрања, опажања и уочавања предмета, објеката и појава, да се развија патриотизам, негује солидарност, другарство, колективни дух код ученика, да се развија смисао за лепо, буди љубав према природи, тековинама материјалне и духовне културе.</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 xml:space="preserve">Задаци екскурзије су: проучавање објеката и феномена у природи, развијање интересовања за природу и изграђивање еколошких навика, упознавање начина живота и рада људи различитих крајева, развијање позитивног односа преманационалним, културним и естетским вредностима, навикама, позитивним социјалним односима, као и схватање значаја здравља и здравих стилова живота..             </w:t>
      </w:r>
    </w:p>
    <w:p w:rsidR="00616EEC" w:rsidRPr="00616EEC" w:rsidRDefault="00616EEC" w:rsidP="00616EEC">
      <w:pPr>
        <w:spacing w:after="0" w:line="240" w:lineRule="auto"/>
        <w:rPr>
          <w:rFonts w:asciiTheme="majorHAnsi" w:eastAsia="Calibri" w:hAnsiTheme="majorHAnsi" w:cs="Times New Roman"/>
          <w:sz w:val="23"/>
          <w:szCs w:val="23"/>
          <w:lang w:val="sr-Cyrl-CS"/>
        </w:rPr>
      </w:pPr>
      <w:r w:rsidRPr="00616EEC">
        <w:rPr>
          <w:rFonts w:asciiTheme="majorHAnsi" w:eastAsia="Calibri" w:hAnsiTheme="majorHAnsi" w:cs="Times New Roman"/>
          <w:lang w:val="sr-Cyrl-CS"/>
        </w:rPr>
        <w:t xml:space="preserve">Планови екскурзија  налазе се у прилогу. </w:t>
      </w:r>
    </w:p>
    <w:p w:rsidR="00616EEC" w:rsidRPr="00616EEC" w:rsidRDefault="00616EEC" w:rsidP="00616EEC">
      <w:pPr>
        <w:spacing w:after="0" w:line="240" w:lineRule="auto"/>
        <w:rPr>
          <w:rFonts w:asciiTheme="majorHAnsi" w:eastAsia="Times New Roman" w:hAnsiTheme="majorHAnsi" w:cs="Times New Roman"/>
          <w:color w:val="FF0000"/>
          <w:lang w:val="sr-Cyrl-CS"/>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 xml:space="preserve">Једнодневни или дводневни излет за раднике школе је традиција коју ћемо поштовати и неговати и у овој школској години. </w:t>
      </w: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Calibri" w:hAnsiTheme="majorHAnsi" w:cs="Times New Roman"/>
          <w:lang w:val="sr-Cyrl-CS"/>
        </w:rPr>
        <w:t xml:space="preserve">У сарадњи са стручним већем вештина и уметности и  верске наставе и Тима за организацију путовања (у оквиру Етоса) могуће је планирати и једнодневне излете за ученике од </w:t>
      </w:r>
      <w:r w:rsidRPr="00616EEC">
        <w:rPr>
          <w:rFonts w:asciiTheme="majorHAnsi" w:eastAsia="Calibri" w:hAnsiTheme="majorHAnsi" w:cs="Times New Roman"/>
        </w:rPr>
        <w:t>I</w:t>
      </w:r>
      <w:r w:rsidRPr="00616EEC">
        <w:rPr>
          <w:rFonts w:asciiTheme="majorHAnsi" w:eastAsia="Calibri" w:hAnsiTheme="majorHAnsi" w:cs="Times New Roman"/>
          <w:lang w:val="sr-Cyrl-CS"/>
        </w:rPr>
        <w:t xml:space="preserve"> до </w:t>
      </w:r>
      <w:r w:rsidRPr="00616EEC">
        <w:rPr>
          <w:rFonts w:asciiTheme="majorHAnsi" w:eastAsia="Calibri" w:hAnsiTheme="majorHAnsi" w:cs="Times New Roman"/>
        </w:rPr>
        <w:t>IV</w:t>
      </w:r>
      <w:r w:rsidRPr="00616EEC">
        <w:rPr>
          <w:rFonts w:asciiTheme="majorHAnsi" w:eastAsia="Calibri" w:hAnsiTheme="majorHAnsi" w:cs="Times New Roman"/>
          <w:lang w:val="sr-Cyrl-CS"/>
        </w:rPr>
        <w:t xml:space="preserve"> разреда, </w:t>
      </w:r>
      <w:r>
        <w:rPr>
          <w:rFonts w:asciiTheme="majorHAnsi" w:eastAsia="Calibri" w:hAnsiTheme="majorHAnsi" w:cs="Times New Roman"/>
          <w:lang w:val="sr-Cyrl-CS"/>
        </w:rPr>
        <w:t xml:space="preserve">као и студијска путовања </w:t>
      </w:r>
      <w:r w:rsidRPr="00616EEC">
        <w:rPr>
          <w:rFonts w:asciiTheme="majorHAnsi" w:eastAsia="Calibri" w:hAnsiTheme="majorHAnsi" w:cs="Times New Roman"/>
          <w:lang w:val="sr-Cyrl-CS"/>
        </w:rPr>
        <w:t>који</w:t>
      </w:r>
      <w:r>
        <w:rPr>
          <w:rFonts w:asciiTheme="majorHAnsi" w:eastAsia="Calibri" w:hAnsiTheme="majorHAnsi" w:cs="Times New Roman"/>
          <w:lang w:val="sr-Cyrl-CS"/>
        </w:rPr>
        <w:t>ма</w:t>
      </w:r>
      <w:r w:rsidRPr="00616EEC">
        <w:rPr>
          <w:rFonts w:asciiTheme="majorHAnsi" w:eastAsia="Calibri" w:hAnsiTheme="majorHAnsi" w:cs="Times New Roman"/>
          <w:lang w:val="sr-Cyrl-CS"/>
        </w:rPr>
        <w:t xml:space="preserve"> би обухватили посете значајним местима и споменицима културе у Србији и иностранству (за наствнике и остале запослене и пензионисане раднике школе).</w:t>
      </w:r>
    </w:p>
    <w:p w:rsidR="00616EEC" w:rsidRPr="00616EEC" w:rsidRDefault="00616EEC" w:rsidP="00616EEC">
      <w:pPr>
        <w:spacing w:after="0" w:line="240" w:lineRule="auto"/>
        <w:rPr>
          <w:rFonts w:asciiTheme="majorHAnsi" w:eastAsia="Calibri"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lang w:val="sr-Cyrl-CS"/>
        </w:rPr>
      </w:pPr>
      <w:r w:rsidRPr="00616EEC">
        <w:rPr>
          <w:rFonts w:asciiTheme="majorHAnsi" w:eastAsia="Times New Roman" w:hAnsiTheme="majorHAnsi" w:cs="Times New Roman"/>
          <w:b/>
          <w:i/>
          <w:lang w:val="sr-Cyrl-CS"/>
        </w:rPr>
        <w:lastRenderedPageBreak/>
        <w:t>Допунска настава</w:t>
      </w:r>
      <w:r w:rsidRPr="00616EEC">
        <w:rPr>
          <w:rFonts w:asciiTheme="majorHAnsi" w:eastAsia="Times New Roman" w:hAnsiTheme="majorHAnsi" w:cs="Times New Roman"/>
          <w:lang w:val="sr-Cyrl-CS"/>
        </w:rPr>
        <w:t xml:space="preserve">  се организује за групе ученика који у савладавању наставних садржаја имају тешкоћа и не постижу задовољавајуће резултате  а који су у складу са новим законским одредбама везаним за редовно евидентирање присуства ученика настави и праћење њиховог напретка (формативно оцењивање).</w:t>
      </w: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sr-Cyrl-CS"/>
        </w:rPr>
        <w:t>Предметни наставници планирајунаставне садржаје, облике и методе рада, а допунска настава се реализује по потреби, по групама и разредима .</w:t>
      </w:r>
    </w:p>
    <w:p w:rsidR="00616EEC" w:rsidRPr="00616EEC" w:rsidRDefault="00616EEC" w:rsidP="00616EEC">
      <w:pPr>
        <w:spacing w:after="0" w:line="240" w:lineRule="auto"/>
        <w:rPr>
          <w:rFonts w:asciiTheme="majorHAnsi" w:eastAsia="Times New Roman" w:hAnsiTheme="majorHAnsi" w:cs="Times New Roman"/>
          <w:bCs/>
          <w:lang w:val="ru-RU"/>
        </w:rPr>
      </w:pPr>
      <w:r w:rsidRPr="00616EEC">
        <w:rPr>
          <w:rFonts w:asciiTheme="majorHAnsi" w:eastAsia="Times New Roman" w:hAnsiTheme="majorHAnsi" w:cs="Times New Roman"/>
          <w:bCs/>
          <w:lang w:val="ru-RU"/>
        </w:rPr>
        <w:t>Планови допунске наставе налазе се у прилогу.</w:t>
      </w:r>
    </w:p>
    <w:p w:rsidR="00616EEC" w:rsidRPr="00616EEC" w:rsidRDefault="00616EEC" w:rsidP="00616EEC">
      <w:pPr>
        <w:spacing w:after="0" w:line="240" w:lineRule="auto"/>
        <w:rPr>
          <w:rFonts w:asciiTheme="majorHAnsi" w:eastAsia="Times New Roman" w:hAnsiTheme="majorHAnsi" w:cs="Times New Roman"/>
          <w:bCs/>
          <w:lang w:val="ru-RU"/>
        </w:rPr>
      </w:pPr>
    </w:p>
    <w:p w:rsidR="00616EEC" w:rsidRPr="00616EEC" w:rsidRDefault="00616EEC" w:rsidP="00616EEC">
      <w:pPr>
        <w:spacing w:after="0" w:line="240" w:lineRule="auto"/>
        <w:rPr>
          <w:rFonts w:asciiTheme="majorHAnsi" w:eastAsia="Times New Roman" w:hAnsiTheme="majorHAnsi" w:cs="Times New Roman"/>
          <w:b/>
          <w:bCs/>
          <w:i/>
          <w:lang w:val="ru-RU"/>
        </w:rPr>
      </w:pPr>
      <w:r w:rsidRPr="00616EEC">
        <w:rPr>
          <w:rFonts w:asciiTheme="majorHAnsi" w:eastAsia="Times New Roman" w:hAnsiTheme="majorHAnsi" w:cs="Times New Roman"/>
          <w:b/>
          <w:i/>
          <w:lang w:val="ru-RU"/>
        </w:rPr>
        <w:t>Додатна настава</w:t>
      </w:r>
    </w:p>
    <w:p w:rsidR="00616EEC" w:rsidRPr="00616EEC" w:rsidRDefault="00616EEC" w:rsidP="00616EEC">
      <w:pPr>
        <w:spacing w:after="0" w:line="240" w:lineRule="auto"/>
        <w:rPr>
          <w:rFonts w:asciiTheme="majorHAnsi" w:eastAsia="Times New Roman" w:hAnsiTheme="majorHAnsi" w:cs="Times New Roman"/>
          <w:bCs/>
          <w:lang w:val="ru-RU"/>
        </w:rPr>
      </w:pPr>
      <w:r w:rsidRPr="00616EEC">
        <w:rPr>
          <w:rFonts w:asciiTheme="majorHAnsi" w:eastAsia="Times New Roman" w:hAnsiTheme="majorHAnsi" w:cs="Times New Roman"/>
          <w:lang w:val="sr-Cyrl-CS"/>
        </w:rPr>
        <w:t xml:space="preserve">На основу интересовања ученика а на предлог предметних наставника Наставничко веће доноси одлуку о предметима из којих ће се реализовати додатна настава. </w:t>
      </w:r>
      <w:r w:rsidRPr="00616EEC">
        <w:rPr>
          <w:rFonts w:asciiTheme="majorHAnsi" w:eastAsia="Times New Roman" w:hAnsiTheme="majorHAnsi" w:cs="Times New Roman"/>
          <w:bCs/>
          <w:lang w:val="ru-RU"/>
        </w:rPr>
        <w:t>Планови додатне  наставе налазе се у прилогу.</w:t>
      </w:r>
    </w:p>
    <w:p w:rsidR="00616EEC" w:rsidRPr="00616EEC" w:rsidRDefault="00616EEC" w:rsidP="00616EEC">
      <w:pPr>
        <w:spacing w:after="0" w:line="240" w:lineRule="auto"/>
        <w:rPr>
          <w:rFonts w:asciiTheme="majorHAnsi" w:eastAsia="Times New Roman" w:hAnsiTheme="majorHAnsi" w:cs="Times New Roman"/>
          <w:b/>
          <w:i/>
          <w:lang w:val="sr-Cyrl-CS"/>
        </w:rPr>
      </w:pP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b/>
          <w:i/>
          <w:lang w:val="sr-Cyrl-CS"/>
        </w:rPr>
        <w:t>Припремна настава</w:t>
      </w:r>
      <w:r w:rsidRPr="00616EEC">
        <w:rPr>
          <w:rFonts w:asciiTheme="majorHAnsi" w:eastAsia="Times New Roman" w:hAnsiTheme="majorHAnsi" w:cs="Times New Roman"/>
          <w:lang w:val="sr-Cyrl-CS"/>
        </w:rPr>
        <w:t xml:space="preserve"> се  изводи на крају </w:t>
      </w:r>
      <w:r w:rsidRPr="00616EEC">
        <w:rPr>
          <w:rFonts w:asciiTheme="majorHAnsi" w:eastAsia="Times New Roman" w:hAnsiTheme="majorHAnsi" w:cs="Times New Roman"/>
        </w:rPr>
        <w:t>II</w:t>
      </w:r>
      <w:r w:rsidRPr="00616EEC">
        <w:rPr>
          <w:rFonts w:asciiTheme="majorHAnsi" w:eastAsia="Times New Roman" w:hAnsiTheme="majorHAnsi" w:cs="Times New Roman"/>
          <w:lang w:val="sr-Cyrl-CS"/>
        </w:rPr>
        <w:t>полугодишта , у јунуили августу месецу за све ученике који су упућени на поправне испите</w:t>
      </w:r>
      <w:r w:rsidRPr="00616EEC">
        <w:rPr>
          <w:rFonts w:asciiTheme="majorHAnsi" w:eastAsia="Times New Roman" w:hAnsiTheme="majorHAnsi" w:cs="Times New Roman"/>
          <w:lang w:val="ru-RU"/>
        </w:rPr>
        <w:t>. Од школске 201/18. Школа организује припремну наставу за ученика са посебним способностима за рачунарство информатику.</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 xml:space="preserve">Број часова припремне наставе зависи од годишњег фонда часова редовне наставе и одлуке наставника. </w:t>
      </w:r>
    </w:p>
    <w:p w:rsidR="00616EEC" w:rsidRPr="00616EEC" w:rsidRDefault="00616EEC" w:rsidP="00616EEC">
      <w:pPr>
        <w:spacing w:after="0" w:line="240" w:lineRule="auto"/>
        <w:rPr>
          <w:rFonts w:asciiTheme="majorHAnsi" w:eastAsia="Times New Roman" w:hAnsiTheme="majorHAnsi" w:cs="Times New Roman"/>
          <w:b/>
          <w:i/>
          <w:lang w:val="sr-Cyrl-CS"/>
        </w:rPr>
      </w:pPr>
    </w:p>
    <w:p w:rsidR="00616EEC" w:rsidRPr="00616EEC" w:rsidRDefault="00616EEC" w:rsidP="00616EEC">
      <w:pPr>
        <w:spacing w:after="0" w:line="240" w:lineRule="auto"/>
        <w:rPr>
          <w:rFonts w:asciiTheme="majorHAnsi" w:eastAsia="Times New Roman" w:hAnsiTheme="majorHAnsi" w:cs="Times New Roman"/>
          <w:b/>
          <w:i/>
          <w:lang w:val="sr-Cyrl-CS"/>
        </w:rPr>
      </w:pPr>
      <w:r w:rsidRPr="00616EEC">
        <w:rPr>
          <w:rFonts w:asciiTheme="majorHAnsi" w:eastAsia="Times New Roman" w:hAnsiTheme="majorHAnsi" w:cs="Times New Roman"/>
          <w:b/>
          <w:i/>
          <w:lang w:val="sr-Cyrl-CS"/>
        </w:rPr>
        <w:t xml:space="preserve">Секције </w:t>
      </w: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sr-Cyrl-CS"/>
        </w:rPr>
        <w:t>У школи ради више секција.  Поред еколошке секције</w:t>
      </w:r>
      <w:r w:rsidRPr="00616EEC">
        <w:rPr>
          <w:rFonts w:asciiTheme="majorHAnsi" w:eastAsia="Times New Roman" w:hAnsiTheme="majorHAnsi" w:cs="Times New Roman"/>
        </w:rPr>
        <w:t>,</w:t>
      </w:r>
      <w:r w:rsidRPr="00616EEC">
        <w:rPr>
          <w:rFonts w:asciiTheme="majorHAnsi" w:eastAsia="Times New Roman" w:hAnsiTheme="majorHAnsi" w:cs="Times New Roman"/>
          <w:lang w:val="sr-Cyrl-CS"/>
        </w:rPr>
        <w:t xml:space="preserve"> која је била међу најактивни</w:t>
      </w:r>
      <w:r w:rsidRPr="00616EEC">
        <w:rPr>
          <w:rFonts w:asciiTheme="majorHAnsi" w:eastAsia="Times New Roman" w:hAnsiTheme="majorHAnsi" w:cs="Times New Roman"/>
        </w:rPr>
        <w:t>j</w:t>
      </w:r>
      <w:r w:rsidRPr="00616EEC">
        <w:rPr>
          <w:rFonts w:asciiTheme="majorHAnsi" w:eastAsia="Times New Roman" w:hAnsiTheme="majorHAnsi" w:cs="Times New Roman"/>
          <w:lang w:val="sr-Cyrl-CS"/>
        </w:rPr>
        <w:t>има, у прилогу су такође дати и планови осталих сек</w:t>
      </w:r>
      <w:r w:rsidRPr="00616EEC">
        <w:rPr>
          <w:rFonts w:asciiTheme="majorHAnsi" w:eastAsia="Times New Roman" w:hAnsiTheme="majorHAnsi" w:cs="Times New Roman"/>
          <w:lang w:val="sr-Cyrl-RS"/>
        </w:rPr>
        <w:t>ц</w:t>
      </w:r>
      <w:r w:rsidRPr="00616EEC">
        <w:rPr>
          <w:rFonts w:asciiTheme="majorHAnsi" w:eastAsia="Times New Roman" w:hAnsiTheme="majorHAnsi" w:cs="Times New Roman"/>
          <w:lang w:val="sr-Cyrl-CS"/>
        </w:rPr>
        <w:t xml:space="preserve">ија које у школи постоје (драмска, литерарна, лингвистичка, ликовна, музичка, спортске секције, </w:t>
      </w:r>
      <w:r w:rsidRPr="00616EEC">
        <w:rPr>
          <w:rFonts w:asciiTheme="majorHAnsi" w:eastAsia="Times New Roman" w:hAnsiTheme="majorHAnsi" w:cs="Times New Roman"/>
          <w:color w:val="0D0D0D"/>
          <w:lang w:val="sr-Cyrl-CS"/>
        </w:rPr>
        <w:t>филозофска...)</w:t>
      </w:r>
      <w:r w:rsidRPr="00616EEC">
        <w:rPr>
          <w:rFonts w:asciiTheme="majorHAnsi" w:eastAsia="Times New Roman" w:hAnsiTheme="majorHAnsi" w:cs="Times New Roman"/>
          <w:lang w:val="sr-Cyrl-CS"/>
        </w:rPr>
        <w:t>. На седници НВ дата је могућност свим наставницима да у оквиру својих већа организују и друге секције за које има интересовања код ученика.</w:t>
      </w:r>
    </w:p>
    <w:p w:rsidR="00616EEC" w:rsidRDefault="00616EEC" w:rsidP="00616EEC">
      <w:pPr>
        <w:spacing w:after="0" w:line="240" w:lineRule="auto"/>
        <w:rPr>
          <w:rFonts w:asciiTheme="majorHAnsi" w:eastAsia="Times New Roman" w:hAnsiTheme="majorHAnsi" w:cs="Times New Roman"/>
          <w:lang w:val="sr-Cyrl-RS"/>
        </w:rPr>
      </w:pPr>
    </w:p>
    <w:p w:rsidR="00616EEC" w:rsidRPr="00616EEC" w:rsidRDefault="00616EEC" w:rsidP="00616EEC">
      <w:pPr>
        <w:spacing w:after="0" w:line="240" w:lineRule="auto"/>
        <w:rPr>
          <w:rFonts w:asciiTheme="majorHAnsi" w:eastAsia="Times New Roman" w:hAnsiTheme="majorHAnsi" w:cs="Times New Roman"/>
          <w:b/>
          <w:i/>
          <w:lang w:val="sr-Cyrl-RS"/>
        </w:rPr>
      </w:pPr>
      <w:r w:rsidRPr="00616EEC">
        <w:rPr>
          <w:rFonts w:asciiTheme="majorHAnsi" w:eastAsia="Times New Roman" w:hAnsiTheme="majorHAnsi" w:cs="Times New Roman"/>
          <w:b/>
          <w:i/>
          <w:lang w:val="sr-Cyrl-RS"/>
        </w:rPr>
        <w:t>Хор</w:t>
      </w:r>
    </w:p>
    <w:p w:rsidR="00616EEC" w:rsidRDefault="00616EEC" w:rsidP="00616EEC">
      <w:pPr>
        <w:spacing w:after="0" w:line="240" w:lineRule="auto"/>
        <w:rPr>
          <w:rFonts w:asciiTheme="majorHAnsi" w:eastAsia="Times New Roman" w:hAnsiTheme="majorHAnsi" w:cs="Times New Roman"/>
          <w:lang w:val="sr-Cyrl-RS"/>
        </w:rPr>
      </w:pPr>
    </w:p>
    <w:p w:rsidR="00616EEC" w:rsidRPr="00616EEC" w:rsidRDefault="00616EEC" w:rsidP="00616EEC">
      <w:pPr>
        <w:spacing w:after="0" w:line="240" w:lineRule="auto"/>
        <w:rPr>
          <w:rFonts w:asciiTheme="majorHAnsi" w:eastAsia="Times New Roman" w:hAnsiTheme="majorHAnsi" w:cs="Times New Roman"/>
        </w:rPr>
      </w:pPr>
      <w:proofErr w:type="gramStart"/>
      <w:r w:rsidRPr="00616EEC">
        <w:rPr>
          <w:rFonts w:asciiTheme="majorHAnsi" w:eastAsia="Times New Roman" w:hAnsiTheme="majorHAnsi" w:cs="Times New Roman"/>
        </w:rPr>
        <w:t>У школској 2018/19.</w:t>
      </w:r>
      <w:proofErr w:type="gramEnd"/>
      <w:r w:rsidRPr="00616EEC">
        <w:rPr>
          <w:rFonts w:asciiTheme="majorHAnsi" w:eastAsia="Times New Roman" w:hAnsiTheme="majorHAnsi" w:cs="Times New Roman"/>
        </w:rPr>
        <w:t xml:space="preserve"> </w:t>
      </w:r>
      <w:proofErr w:type="gramStart"/>
      <w:r w:rsidRPr="00616EEC">
        <w:rPr>
          <w:rFonts w:asciiTheme="majorHAnsi" w:eastAsia="Times New Roman" w:hAnsiTheme="majorHAnsi" w:cs="Times New Roman"/>
        </w:rPr>
        <w:t>Години</w:t>
      </w:r>
      <w:r>
        <w:rPr>
          <w:rFonts w:asciiTheme="majorHAnsi" w:eastAsia="Times New Roman" w:hAnsiTheme="majorHAnsi" w:cs="Times New Roman"/>
          <w:lang w:val="sr-Cyrl-RS"/>
        </w:rPr>
        <w:t xml:space="preserve"> </w:t>
      </w:r>
      <w:r w:rsidRPr="00616EEC">
        <w:rPr>
          <w:rFonts w:asciiTheme="majorHAnsi" w:eastAsia="Times New Roman" w:hAnsiTheme="majorHAnsi" w:cs="Times New Roman"/>
        </w:rPr>
        <w:t xml:space="preserve">је оформљен хор који има </w:t>
      </w:r>
      <w:r w:rsidRPr="00616EEC">
        <w:rPr>
          <w:rFonts w:asciiTheme="majorHAnsi" w:eastAsia="Times New Roman" w:hAnsiTheme="majorHAnsi" w:cs="Times New Roman"/>
          <w:lang w:val="sr-Cyrl-RS"/>
        </w:rPr>
        <w:t>више од</w:t>
      </w:r>
      <w:r w:rsidRPr="00616EEC">
        <w:rPr>
          <w:rFonts w:asciiTheme="majorHAnsi" w:eastAsia="Times New Roman" w:hAnsiTheme="majorHAnsi" w:cs="Times New Roman"/>
        </w:rPr>
        <w:t xml:space="preserve"> 40 учесника.</w:t>
      </w:r>
      <w:proofErr w:type="gramEnd"/>
      <w:r w:rsidRPr="00616EEC">
        <w:rPr>
          <w:rFonts w:asciiTheme="majorHAnsi" w:eastAsia="Times New Roman" w:hAnsiTheme="majorHAnsi" w:cs="Times New Roman"/>
        </w:rPr>
        <w:t xml:space="preserve"> Рад хора ће</w:t>
      </w:r>
      <w:r w:rsidRPr="00616EEC">
        <w:rPr>
          <w:rFonts w:asciiTheme="majorHAnsi" w:eastAsia="Times New Roman" w:hAnsiTheme="majorHAnsi" w:cs="Times New Roman"/>
          <w:lang w:val="sr-Cyrl-RS"/>
        </w:rPr>
        <w:t xml:space="preserve"> и ове школске </w:t>
      </w:r>
      <w:proofErr w:type="gramStart"/>
      <w:r w:rsidRPr="00616EEC">
        <w:rPr>
          <w:rFonts w:asciiTheme="majorHAnsi" w:eastAsia="Times New Roman" w:hAnsiTheme="majorHAnsi" w:cs="Times New Roman"/>
          <w:lang w:val="sr-Cyrl-RS"/>
        </w:rPr>
        <w:t xml:space="preserve">године </w:t>
      </w:r>
      <w:r w:rsidRPr="00616EEC">
        <w:rPr>
          <w:rFonts w:asciiTheme="majorHAnsi" w:eastAsia="Times New Roman" w:hAnsiTheme="majorHAnsi" w:cs="Times New Roman"/>
        </w:rPr>
        <w:t xml:space="preserve"> бити</w:t>
      </w:r>
      <w:proofErr w:type="gramEnd"/>
      <w:r w:rsidRPr="00616EEC">
        <w:rPr>
          <w:rFonts w:asciiTheme="majorHAnsi" w:eastAsia="Times New Roman" w:hAnsiTheme="majorHAnsi" w:cs="Times New Roman"/>
        </w:rPr>
        <w:t xml:space="preserve"> реализован са 140 часова годишње и школа је у обавези да обезбеди услове за његов несметани рад</w:t>
      </w:r>
      <w:r w:rsidRPr="00616EEC">
        <w:rPr>
          <w:rFonts w:asciiTheme="majorHAnsi" w:eastAsia="Times New Roman" w:hAnsiTheme="majorHAnsi" w:cs="Times New Roman"/>
          <w:lang w:val="sr-Cyrl-RS"/>
        </w:rPr>
        <w:t>.</w:t>
      </w: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Детаљни планови рада</w:t>
      </w:r>
      <w:r>
        <w:rPr>
          <w:rFonts w:asciiTheme="majorHAnsi" w:eastAsia="Times New Roman" w:hAnsiTheme="majorHAnsi" w:cs="Times New Roman"/>
          <w:lang w:val="ru-RU"/>
        </w:rPr>
        <w:t xml:space="preserve"> секција и хора приказани су </w:t>
      </w:r>
      <w:r w:rsidRPr="00616EEC">
        <w:rPr>
          <w:rFonts w:asciiTheme="majorHAnsi" w:eastAsia="Times New Roman" w:hAnsiTheme="majorHAnsi" w:cs="Times New Roman"/>
          <w:lang w:val="ru-RU"/>
        </w:rPr>
        <w:t>у прилогу.</w:t>
      </w:r>
    </w:p>
    <w:p w:rsidR="00616EEC" w:rsidRPr="00616EEC" w:rsidRDefault="00616EEC" w:rsidP="00616EEC">
      <w:pPr>
        <w:spacing w:after="0" w:line="240" w:lineRule="auto"/>
        <w:rPr>
          <w:rFonts w:asciiTheme="majorHAnsi" w:eastAsia="Times New Roman" w:hAnsiTheme="majorHAnsi" w:cs="Times New Roman"/>
          <w:lang w:val="ru-RU"/>
        </w:rPr>
      </w:pPr>
    </w:p>
    <w:p w:rsidR="00616EEC" w:rsidRPr="00616EEC" w:rsidRDefault="00616EEC" w:rsidP="00616EEC">
      <w:pPr>
        <w:spacing w:after="0" w:line="240" w:lineRule="auto"/>
        <w:rPr>
          <w:rFonts w:asciiTheme="majorHAnsi" w:eastAsia="Times New Roman" w:hAnsiTheme="majorHAnsi" w:cs="Times New Roman"/>
          <w:b/>
          <w:sz w:val="28"/>
          <w:szCs w:val="28"/>
          <w:lang w:val="ru-RU"/>
        </w:rPr>
      </w:pPr>
      <w:r w:rsidRPr="00616EEC">
        <w:rPr>
          <w:rFonts w:asciiTheme="majorHAnsi" w:eastAsia="Times New Roman" w:hAnsiTheme="majorHAnsi" w:cs="Times New Roman"/>
          <w:b/>
          <w:sz w:val="28"/>
          <w:szCs w:val="28"/>
          <w:lang w:val="ru-RU"/>
        </w:rPr>
        <w:t>7. ПЛАНОВИ И ПРОГРАМИ ОДЕЉЕЊСКИХ СТАРЕШИНА И ОДЕЉЕЊСКИХ ЗАЈЕДНИЦА</w:t>
      </w:r>
    </w:p>
    <w:p w:rsidR="00616EEC" w:rsidRPr="00616EEC" w:rsidRDefault="00616EEC" w:rsidP="00616EEC">
      <w:pPr>
        <w:spacing w:after="0" w:line="240" w:lineRule="auto"/>
        <w:rPr>
          <w:rFonts w:asciiTheme="majorHAnsi" w:eastAsia="Times New Roman" w:hAnsiTheme="majorHAnsi" w:cs="Times New Roman"/>
          <w:lang w:val="ru-RU"/>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Одељенске старешине ће поред општих послова и задатака посебну пажњу посветити раду  са одељенском заједницом и сарадњи са родитељима. Одељенске старешине су у своје планове унеле активности проистекле из закључака донетих на основу Екстерног вредновања из 2013. као и Редовног педагшког надзора из 2016., самовредновања и новоусвојеног РПШ-а. То значи да ће се већа пажња посветити раду на индивидуализованој настави, специфичностима одељења, области инклузије и борбе против насиља.</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Од школске 2018/19. године обавезно је Увођење садржаја обуке у школски систем Републике Србије  за ученике завршних разреда, што је предвиђено планом разредних старешина</w:t>
      </w:r>
    </w:p>
    <w:p w:rsidR="00616EEC" w:rsidRPr="00616EEC" w:rsidRDefault="00616EEC" w:rsidP="00616EEC">
      <w:pPr>
        <w:spacing w:after="0" w:line="240" w:lineRule="auto"/>
        <w:rPr>
          <w:rFonts w:asciiTheme="majorHAnsi" w:eastAsia="Times New Roman" w:hAnsiTheme="majorHAnsi" w:cs="Times New Roman"/>
          <w:b/>
          <w:sz w:val="28"/>
          <w:szCs w:val="28"/>
          <w:lang w:val="ru-RU"/>
        </w:rPr>
      </w:pPr>
    </w:p>
    <w:p w:rsidR="00616EEC" w:rsidRPr="00616EEC" w:rsidRDefault="00616EEC" w:rsidP="00616EEC">
      <w:pPr>
        <w:spacing w:after="0" w:line="240" w:lineRule="auto"/>
        <w:rPr>
          <w:rFonts w:asciiTheme="majorHAnsi" w:eastAsia="Times New Roman" w:hAnsiTheme="majorHAnsi" w:cs="Times New Roman"/>
          <w:b/>
          <w:sz w:val="28"/>
          <w:szCs w:val="28"/>
          <w:lang w:val="ru-RU"/>
        </w:rPr>
      </w:pPr>
      <w:r w:rsidRPr="00616EEC">
        <w:rPr>
          <w:rFonts w:asciiTheme="majorHAnsi" w:eastAsia="Times New Roman" w:hAnsiTheme="majorHAnsi" w:cs="Times New Roman"/>
          <w:b/>
          <w:sz w:val="28"/>
          <w:szCs w:val="28"/>
          <w:lang w:val="ru-RU"/>
        </w:rPr>
        <w:t>8. ПЛАНОВИ И ПРОГРАМИ ВАННАСТАВНИХ АКТИВНОСТИ</w:t>
      </w:r>
    </w:p>
    <w:p w:rsidR="00616EEC" w:rsidRPr="00616EEC" w:rsidRDefault="00616EEC" w:rsidP="00616EEC">
      <w:pPr>
        <w:spacing w:after="0" w:line="240" w:lineRule="auto"/>
        <w:rPr>
          <w:rFonts w:asciiTheme="majorHAnsi" w:eastAsia="Times New Roman" w:hAnsiTheme="majorHAnsi" w:cs="Times New Roman"/>
          <w:b/>
          <w:lang w:val="ru-RU"/>
        </w:rPr>
      </w:pPr>
    </w:p>
    <w:p w:rsidR="00616EEC" w:rsidRPr="00616EEC" w:rsidRDefault="00616EEC" w:rsidP="00616EEC">
      <w:pPr>
        <w:spacing w:after="0" w:line="240" w:lineRule="auto"/>
        <w:rPr>
          <w:rFonts w:asciiTheme="majorHAnsi" w:eastAsia="Times New Roman" w:hAnsiTheme="majorHAnsi" w:cs="Times New Roman"/>
          <w:b/>
          <w:lang w:val="ru-RU"/>
        </w:rPr>
      </w:pPr>
      <w:r w:rsidRPr="00616EEC">
        <w:rPr>
          <w:rFonts w:asciiTheme="majorHAnsi" w:eastAsia="Times New Roman" w:hAnsiTheme="majorHAnsi" w:cs="Times New Roman"/>
          <w:b/>
          <w:lang w:val="ru-RU"/>
        </w:rPr>
        <w:t>- Слободне активности ученика</w:t>
      </w:r>
    </w:p>
    <w:p w:rsidR="00616EEC" w:rsidRPr="00616EEC" w:rsidRDefault="00616EEC" w:rsidP="00616EEC">
      <w:pPr>
        <w:spacing w:after="0" w:line="240" w:lineRule="auto"/>
        <w:rPr>
          <w:rFonts w:asciiTheme="majorHAnsi" w:eastAsia="Times New Roman" w:hAnsiTheme="majorHAnsi" w:cs="Times New Roman"/>
          <w:b/>
          <w:lang w:val="ru-RU"/>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ru-RU"/>
        </w:rPr>
        <w:t xml:space="preserve">Ученици и наставници  наше школе имаће могућност да посете различите културне, уметничке и научне манифестације (нпр. Сајам књига и сајам науке, </w:t>
      </w:r>
      <w:r w:rsidRPr="00616EEC">
        <w:rPr>
          <w:rFonts w:asciiTheme="majorHAnsi" w:eastAsia="Times New Roman" w:hAnsiTheme="majorHAnsi" w:cs="Times New Roman"/>
          <w:lang w:val="sr-Cyrl-CS"/>
        </w:rPr>
        <w:t xml:space="preserve">посета институту „ Винча“ и сл). У оквиру музичке и ликовне секције планиран је и одлазак у Народно позориште у Београду. Овим планом се отвара </w:t>
      </w:r>
      <w:r w:rsidRPr="00616EEC">
        <w:rPr>
          <w:rFonts w:asciiTheme="majorHAnsi" w:eastAsia="Times New Roman" w:hAnsiTheme="majorHAnsi" w:cs="Times New Roman"/>
          <w:lang w:val="sr-Cyrl-CS"/>
        </w:rPr>
        <w:lastRenderedPageBreak/>
        <w:t xml:space="preserve">могућност организовања и многих других организованих путовања која ће увек имати свој образовно-васпитни циљ (у оквиру пројектне наставе из изборних програма такође је могуће организовати путовања и посете знаменитим местима, институцијама и институтима као и манифестацијама које ће допринети развоју критичког мишљења код ученика, испољавању креативности,  разумевању света око нас и спознаји значаја вредности којима располажемо и онога што можемо учинити да те вредности сачувамо). </w:t>
      </w:r>
    </w:p>
    <w:p w:rsidR="00616EEC" w:rsidRPr="00616EEC" w:rsidRDefault="00616EEC" w:rsidP="00616EEC">
      <w:pPr>
        <w:spacing w:after="0" w:line="240" w:lineRule="auto"/>
        <w:rPr>
          <w:rFonts w:asciiTheme="majorHAnsi" w:eastAsia="Times New Roman" w:hAnsiTheme="majorHAnsi" w:cs="Times New Roman"/>
          <w:b/>
          <w:sz w:val="28"/>
          <w:szCs w:val="28"/>
          <w:lang w:val="ru-RU"/>
        </w:rPr>
      </w:pPr>
    </w:p>
    <w:p w:rsidR="00616EEC" w:rsidRPr="00616EEC" w:rsidRDefault="00616EEC" w:rsidP="00616EEC">
      <w:pPr>
        <w:spacing w:after="0" w:line="240" w:lineRule="auto"/>
        <w:rPr>
          <w:rFonts w:asciiTheme="majorHAnsi" w:eastAsia="Times New Roman" w:hAnsiTheme="majorHAnsi" w:cs="Times New Roman"/>
          <w:b/>
          <w:sz w:val="28"/>
          <w:szCs w:val="28"/>
          <w:lang w:val="ru-RU"/>
        </w:rPr>
      </w:pPr>
      <w:r w:rsidRPr="00616EEC">
        <w:rPr>
          <w:rFonts w:asciiTheme="majorHAnsi" w:eastAsia="Times New Roman" w:hAnsiTheme="majorHAnsi" w:cs="Times New Roman"/>
          <w:b/>
          <w:sz w:val="28"/>
          <w:szCs w:val="28"/>
          <w:lang w:val="ru-RU"/>
        </w:rPr>
        <w:t>9. ПОСЕБНИ ПЛАНОВИ И ПРОГРАМИ ВАСПИТНО-ОБРАЗОВНОГ РАДА</w:t>
      </w:r>
    </w:p>
    <w:p w:rsidR="00616EEC" w:rsidRPr="00616EEC" w:rsidRDefault="00616EEC" w:rsidP="00616EEC">
      <w:pPr>
        <w:spacing w:after="0" w:line="240" w:lineRule="auto"/>
        <w:rPr>
          <w:rFonts w:asciiTheme="majorHAnsi" w:eastAsia="Times New Roman" w:hAnsiTheme="majorHAnsi" w:cs="Times New Roman"/>
          <w:lang w:val="ru-RU"/>
        </w:rPr>
      </w:pPr>
    </w:p>
    <w:p w:rsidR="00616EEC" w:rsidRPr="00616EEC" w:rsidRDefault="00616EEC" w:rsidP="00616EEC">
      <w:pPr>
        <w:spacing w:after="0" w:line="240" w:lineRule="auto"/>
        <w:rPr>
          <w:rFonts w:asciiTheme="majorHAnsi" w:eastAsia="Times New Roman" w:hAnsiTheme="majorHAnsi" w:cs="Times New Roman"/>
          <w:b/>
          <w:lang w:val="ru-RU"/>
        </w:rPr>
      </w:pPr>
      <w:r w:rsidRPr="00616EEC">
        <w:rPr>
          <w:rFonts w:asciiTheme="majorHAnsi" w:eastAsia="Times New Roman" w:hAnsiTheme="majorHAnsi" w:cs="Times New Roman"/>
          <w:b/>
          <w:lang w:val="ru-RU"/>
        </w:rPr>
        <w:t>- Здравствена превенција</w:t>
      </w:r>
    </w:p>
    <w:p w:rsidR="00616EEC" w:rsidRPr="00616EEC" w:rsidRDefault="00616EEC" w:rsidP="00616EEC">
      <w:pPr>
        <w:spacing w:after="0" w:line="240" w:lineRule="auto"/>
        <w:rPr>
          <w:rFonts w:asciiTheme="majorHAnsi" w:eastAsia="Times New Roman" w:hAnsiTheme="majorHAnsi" w:cs="Times New Roman"/>
          <w:b/>
          <w:lang w:val="ru-RU"/>
        </w:rPr>
      </w:pPr>
    </w:p>
    <w:p w:rsidR="00616EEC" w:rsidRPr="00616EEC" w:rsidRDefault="00616EEC" w:rsidP="00616EEC">
      <w:pPr>
        <w:spacing w:after="0" w:line="240" w:lineRule="auto"/>
        <w:rPr>
          <w:rFonts w:asciiTheme="majorHAnsi" w:eastAsia="Times New Roman" w:hAnsiTheme="majorHAnsi" w:cs="Times New Roman"/>
          <w:bCs/>
        </w:rPr>
      </w:pPr>
      <w:r w:rsidRPr="00616EEC">
        <w:rPr>
          <w:rFonts w:asciiTheme="majorHAnsi" w:eastAsia="Times New Roman" w:hAnsiTheme="majorHAnsi" w:cs="Times New Roman"/>
          <w:bCs/>
          <w:lang w:val="sr-Cyrl-CS"/>
        </w:rPr>
        <w:t>У оквиру редовне сарадње школе са медицинским центром  и Црвеним Крстом биће реализовани систематски прегледи за ученике, систематски стоматолошки преглед ученика, јесења и пролећна акција давања крви, предавања за ученике на различите актуелне теме.</w:t>
      </w:r>
    </w:p>
    <w:p w:rsidR="00616EEC" w:rsidRPr="00616EEC" w:rsidRDefault="00616EEC" w:rsidP="00616EEC">
      <w:pPr>
        <w:spacing w:after="0" w:line="240" w:lineRule="auto"/>
        <w:rPr>
          <w:rFonts w:asciiTheme="majorHAnsi" w:eastAsia="Times New Roman" w:hAnsiTheme="majorHAnsi" w:cs="Times New Roman"/>
          <w:bCs/>
        </w:rPr>
      </w:pPr>
      <w:r w:rsidRPr="00616EEC">
        <w:rPr>
          <w:rFonts w:asciiTheme="majorHAnsi" w:eastAsia="Times New Roman" w:hAnsiTheme="majorHAnsi" w:cs="Times New Roman"/>
          <w:bCs/>
        </w:rPr>
        <w:t>Здравствени центар ће спроводити превентивне мере у области здравствене заштите које се спроводе у школама, одржавањем предавања на тему „ Превенција болести зависности (дрога, пушење, алкохолизам, коцкање, зависност од интернета), борба против насиља, превенција гојазности, превенција кардиоваскуларних болести</w:t>
      </w:r>
      <w:proofErr w:type="gramStart"/>
      <w:r w:rsidRPr="00616EEC">
        <w:rPr>
          <w:rFonts w:asciiTheme="majorHAnsi" w:eastAsia="Times New Roman" w:hAnsiTheme="majorHAnsi" w:cs="Times New Roman"/>
          <w:bCs/>
        </w:rPr>
        <w:t>, ,</w:t>
      </w:r>
      <w:proofErr w:type="gramEnd"/>
      <w:r w:rsidRPr="00616EEC">
        <w:rPr>
          <w:rFonts w:asciiTheme="majorHAnsi" w:eastAsia="Times New Roman" w:hAnsiTheme="majorHAnsi" w:cs="Times New Roman"/>
          <w:bCs/>
        </w:rPr>
        <w:t xml:space="preserve"> сексуално преносиве болести“.</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b/>
          <w:lang w:val="ru-RU"/>
        </w:rPr>
      </w:pPr>
      <w:r w:rsidRPr="00616EEC">
        <w:rPr>
          <w:rFonts w:asciiTheme="majorHAnsi" w:eastAsia="Times New Roman" w:hAnsiTheme="majorHAnsi" w:cs="Times New Roman"/>
          <w:b/>
          <w:lang w:val="ru-RU"/>
        </w:rPr>
        <w:t>- Каријерно вођење</w:t>
      </w:r>
    </w:p>
    <w:p w:rsidR="00616EEC" w:rsidRPr="00616EEC" w:rsidRDefault="00616EEC" w:rsidP="00616EEC">
      <w:pPr>
        <w:spacing w:after="0" w:line="240" w:lineRule="auto"/>
        <w:rPr>
          <w:rFonts w:asciiTheme="majorHAnsi" w:eastAsia="Times New Roman" w:hAnsiTheme="majorHAnsi" w:cs="Times New Roman"/>
          <w:b/>
          <w:lang w:val="ru-RU"/>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 xml:space="preserve">Нагласак рада са ученицима ће бити у области примене одређених тестова и кроз индивидуалне разговоре са ученицима, као и помоћ и упућивање на литературу и сајтове који се тичу уписа на факултет. Тим за каријерно вођење координираће стручни сарадник – психолог Јелена Киковић. </w:t>
      </w:r>
    </w:p>
    <w:p w:rsidR="00616EEC" w:rsidRPr="00616EEC" w:rsidRDefault="00616EEC" w:rsidP="00616EEC">
      <w:pPr>
        <w:spacing w:after="0" w:line="240" w:lineRule="auto"/>
        <w:rPr>
          <w:rFonts w:asciiTheme="majorHAnsi" w:eastAsia="Times New Roman" w:hAnsiTheme="majorHAnsi" w:cs="Times New Roman"/>
          <w:color w:val="FF0000"/>
          <w:lang w:val="sr-Cyrl-CS"/>
        </w:rPr>
      </w:pPr>
    </w:p>
    <w:p w:rsidR="00616EEC" w:rsidRPr="00616EEC" w:rsidRDefault="00616EEC" w:rsidP="00616EEC">
      <w:pPr>
        <w:spacing w:after="0" w:line="240" w:lineRule="auto"/>
        <w:rPr>
          <w:rFonts w:asciiTheme="majorHAnsi" w:eastAsia="Times New Roman" w:hAnsiTheme="majorHAnsi" w:cs="Times New Roman"/>
          <w:b/>
          <w:lang w:val="sr-Cyrl-CS"/>
        </w:rPr>
      </w:pPr>
      <w:r w:rsidRPr="00616EEC">
        <w:rPr>
          <w:rFonts w:asciiTheme="majorHAnsi" w:eastAsia="Times New Roman" w:hAnsiTheme="majorHAnsi" w:cs="Times New Roman"/>
          <w:b/>
          <w:lang w:val="sr-Cyrl-CS"/>
        </w:rPr>
        <w:t>- Права детета</w:t>
      </w:r>
    </w:p>
    <w:p w:rsidR="00616EEC" w:rsidRPr="00616EEC" w:rsidRDefault="00616EEC" w:rsidP="00616EEC">
      <w:pPr>
        <w:spacing w:after="0" w:line="240" w:lineRule="auto"/>
        <w:rPr>
          <w:rFonts w:asciiTheme="majorHAnsi" w:eastAsia="Times New Roman" w:hAnsiTheme="majorHAnsi" w:cs="Times New Roman"/>
          <w:b/>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Готово све што планирамо у овој години, као и протеклих година, а тиче се права детета, спроводимо кроз већину активности које су обухваћене Годишњим планом рада школе и већ су поменуте, или ће се тек поменути. Зато ћемо на овом месту побројати део активности које се могу наћи у прилозима које се тичу планова других области рада школе, посебно у плану израде ИОП-а.</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Пре свега основна активност везана за права детета, тиче се информисања ученика у погледу њихових права и начина како да их остваре. Ове активности највише се остварују у оквиру часова Грађанског васпитања, чиме се наставља континуитет образовања које ученици стичу у основној школи. Такође се наставља сарадња са Канцеларијом за младе у Аранђеловцу.</w:t>
      </w: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sr-Cyrl-CS"/>
        </w:rPr>
        <w:t xml:space="preserve">Веома широк сегмент права детета обухваћен је и активностима у оквиру плана рада Тима за борбу против насиља, дискриминације и злостављања ... Управо је злостављање и занемаривање деце најактуелнија област дечијих права на којој данас школе раде. </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Сарадња професора хемије Весне Красић и</w:t>
      </w:r>
      <w:r w:rsidRPr="00616EEC">
        <w:rPr>
          <w:rFonts w:asciiTheme="majorHAnsi" w:eastAsia="Times New Roman" w:hAnsiTheme="majorHAnsi" w:cs="Times New Roman"/>
        </w:rPr>
        <w:t xml:space="preserve"> </w:t>
      </w:r>
      <w:r w:rsidRPr="00616EEC">
        <w:rPr>
          <w:rFonts w:asciiTheme="majorHAnsi" w:eastAsia="Times New Roman" w:hAnsiTheme="majorHAnsi" w:cs="Times New Roman"/>
          <w:lang w:val="sr-Cyrl-CS"/>
        </w:rPr>
        <w:t>Славице Ћировић</w:t>
      </w:r>
      <w:r w:rsidRPr="00616EEC">
        <w:rPr>
          <w:rFonts w:asciiTheme="majorHAnsi" w:eastAsia="Times New Roman" w:hAnsiTheme="majorHAnsi" w:cs="Times New Roman"/>
        </w:rPr>
        <w:t xml:space="preserve"> </w:t>
      </w:r>
      <w:r w:rsidRPr="00616EEC">
        <w:rPr>
          <w:rFonts w:asciiTheme="majorHAnsi" w:eastAsia="Times New Roman" w:hAnsiTheme="majorHAnsi" w:cs="Times New Roman"/>
          <w:color w:val="262626"/>
          <w:lang w:val="sr-Cyrl-CS"/>
        </w:rPr>
        <w:t>са Црвеним крстом,</w:t>
      </w:r>
      <w:r w:rsidRPr="00616EEC">
        <w:rPr>
          <w:rFonts w:asciiTheme="majorHAnsi" w:eastAsia="Times New Roman" w:hAnsiTheme="majorHAnsi" w:cs="Times New Roman"/>
          <w:lang w:val="sr-Cyrl-CS"/>
        </w:rPr>
        <w:t xml:space="preserve"> у сарадњи са Ђачким парламентом дала је задовољавајуће резултате, јер је тај рад пратило велико интересовање и директно учешће ученика. Због тога се и ове године планирају ове и сличне активности на тему људских права.Врло је важна чињеница да се ради о вршњачкој едукацији. </w:t>
      </w:r>
      <w:r w:rsidRPr="00616EEC">
        <w:rPr>
          <w:rFonts w:asciiTheme="majorHAnsi" w:eastAsia="Times New Roman" w:hAnsiTheme="majorHAnsi" w:cs="Times New Roman"/>
          <w:color w:val="262626"/>
          <w:lang w:val="sr-Cyrl-CS"/>
        </w:rPr>
        <w:t>Детаљан план дат је у прилогу Црвени крст</w:t>
      </w:r>
      <w:r w:rsidRPr="00616EEC">
        <w:rPr>
          <w:rFonts w:asciiTheme="majorHAnsi" w:eastAsia="Times New Roman" w:hAnsiTheme="majorHAnsi" w:cs="Times New Roman"/>
          <w:lang w:val="sr-Cyrl-CS"/>
        </w:rPr>
        <w:t>.</w:t>
      </w:r>
    </w:p>
    <w:p w:rsidR="00616EEC" w:rsidRPr="00616EEC" w:rsidRDefault="00616EEC" w:rsidP="00616EEC">
      <w:pPr>
        <w:spacing w:after="0" w:line="240" w:lineRule="auto"/>
        <w:rPr>
          <w:rFonts w:asciiTheme="majorHAnsi" w:eastAsia="Times New Roman" w:hAnsiTheme="majorHAnsi" w:cs="Times New Roman"/>
          <w:b/>
          <w:lang w:val="ru-RU"/>
        </w:rPr>
      </w:pPr>
    </w:p>
    <w:p w:rsidR="00616EEC" w:rsidRPr="00616EEC" w:rsidRDefault="00616EEC" w:rsidP="00616EEC">
      <w:pPr>
        <w:spacing w:after="0" w:line="240" w:lineRule="auto"/>
        <w:rPr>
          <w:rFonts w:ascii="Cambria" w:eastAsia="Times New Roman" w:hAnsi="Cambria" w:cs="Times New Roman"/>
          <w:b/>
          <w:lang w:val="ru-RU"/>
        </w:rPr>
      </w:pPr>
      <w:r w:rsidRPr="00616EEC">
        <w:rPr>
          <w:rFonts w:ascii="Cambria" w:eastAsia="Times New Roman" w:hAnsi="Cambria" w:cs="Times New Roman"/>
          <w:b/>
          <w:lang w:val="ru-RU"/>
        </w:rPr>
        <w:t>- План рада тима за заштиту ученика и наставника од насиља</w:t>
      </w:r>
    </w:p>
    <w:p w:rsidR="00616EEC" w:rsidRPr="00616EEC" w:rsidRDefault="00616EEC" w:rsidP="00616EEC">
      <w:pPr>
        <w:spacing w:after="0" w:line="240" w:lineRule="auto"/>
        <w:rPr>
          <w:rFonts w:ascii="Cambria" w:eastAsia="Times New Roman" w:hAnsi="Cambria" w:cs="Times New Roman"/>
          <w:lang w:val="ru-RU"/>
        </w:rPr>
      </w:pPr>
      <w:r w:rsidRPr="00616EEC">
        <w:rPr>
          <w:rFonts w:ascii="Cambria" w:eastAsia="Times New Roman" w:hAnsi="Cambria" w:cs="Times New Roman"/>
          <w:lang w:val="ru-RU"/>
        </w:rPr>
        <w:t xml:space="preserve"> </w:t>
      </w:r>
    </w:p>
    <w:p w:rsidR="00616EEC" w:rsidRPr="00616EEC" w:rsidRDefault="00616EEC" w:rsidP="00616EEC">
      <w:pPr>
        <w:spacing w:after="0" w:line="240" w:lineRule="auto"/>
        <w:rPr>
          <w:rFonts w:ascii="Cambria" w:eastAsia="Times New Roman" w:hAnsi="Cambria" w:cs="Times New Roman"/>
        </w:rPr>
      </w:pPr>
      <w:proofErr w:type="gramStart"/>
      <w:r w:rsidRPr="00616EEC">
        <w:rPr>
          <w:rFonts w:ascii="Cambria" w:eastAsia="Times New Roman" w:hAnsi="Cambria" w:cs="Times New Roman"/>
        </w:rPr>
        <w:t>Значајно повећан број ученика у школи, као и озбиљне промене у организацији њеног рада, посебно у области, евиденције и напредовања ученика, подрсзумева појачан притисак на ученике и све друге актере у животу школе.</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То би могло резултирати и повећаним бројем конфликата па и насиља.</w:t>
      </w:r>
      <w:proofErr w:type="gramEnd"/>
      <w:r w:rsidRPr="00616EEC">
        <w:rPr>
          <w:rFonts w:ascii="Cambria" w:eastAsia="Times New Roman" w:hAnsi="Cambria" w:cs="Times New Roman"/>
        </w:rPr>
        <w:t xml:space="preserve">  Због тога ће бити потребно да тим </w:t>
      </w:r>
      <w:proofErr w:type="gramStart"/>
      <w:r w:rsidRPr="00616EEC">
        <w:rPr>
          <w:rFonts w:ascii="Cambria" w:eastAsia="Times New Roman" w:hAnsi="Cambria" w:cs="Times New Roman"/>
        </w:rPr>
        <w:t>интензивира  свој</w:t>
      </w:r>
      <w:proofErr w:type="gramEnd"/>
      <w:r w:rsidRPr="00616EEC">
        <w:rPr>
          <w:rFonts w:ascii="Cambria" w:eastAsia="Times New Roman" w:hAnsi="Cambria" w:cs="Times New Roman"/>
        </w:rPr>
        <w:t xml:space="preserve"> рад, посебно праћење и евиденцију проблема са којима се будемо суочавали.</w:t>
      </w:r>
    </w:p>
    <w:p w:rsidR="00616EEC" w:rsidRPr="00616EEC" w:rsidRDefault="00616EEC" w:rsidP="00616EEC">
      <w:pPr>
        <w:spacing w:after="0" w:line="240" w:lineRule="auto"/>
        <w:rPr>
          <w:rFonts w:ascii="Cambria" w:eastAsia="Times New Roman" w:hAnsi="Cambria" w:cs="Times New Roman"/>
        </w:rPr>
      </w:pPr>
      <w:proofErr w:type="gramStart"/>
      <w:r w:rsidRPr="00616EEC">
        <w:rPr>
          <w:rFonts w:ascii="Cambria" w:eastAsia="Times New Roman" w:hAnsi="Cambria" w:cs="Times New Roman"/>
        </w:rPr>
        <w:lastRenderedPageBreak/>
        <w:t>Од посебне је важности правовремено информисање ученика и родитеља о раду тима и евентуални прекршајима.</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Превентиву ћемо интензивирати посебно у смислу информисања ученика и родитеља о правилима рада.</w:t>
      </w:r>
      <w:proofErr w:type="gramEnd"/>
    </w:p>
    <w:p w:rsidR="00616EEC" w:rsidRPr="00616EEC" w:rsidRDefault="00616EEC" w:rsidP="00616EEC">
      <w:pPr>
        <w:spacing w:after="0" w:line="240" w:lineRule="auto"/>
        <w:rPr>
          <w:rFonts w:ascii="Cambria" w:eastAsia="Times New Roman" w:hAnsi="Cambria" w:cs="Times New Roman"/>
        </w:rPr>
      </w:pPr>
      <w:proofErr w:type="gramStart"/>
      <w:r w:rsidRPr="00616EEC">
        <w:rPr>
          <w:rFonts w:ascii="Cambria" w:eastAsia="Times New Roman" w:hAnsi="Cambria" w:cs="Times New Roman"/>
        </w:rPr>
        <w:t>Овај тим ће свој рад базирати као и у протеклих неколико година на протоколу о заштити ученика од насиља.</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Предстоји обавештавање нових ученика, као и подсећање старих на процедуру предвиђену протоколом.</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Такође обавештавање родитеља о заштити од насиља мора да буде континуирано и на свим нивоима сарадње, од Савета родитеља, преко родитељских састанака, до индивидуалних разговора директора, сарадника и наставника са њима.</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У превентивном раду оставићемо отворен простор за неке нове активности.</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Програм заштите ученика од насиља биће приказан као засебан документ.</w:t>
      </w:r>
      <w:proofErr w:type="gramEnd"/>
      <w:r w:rsidRPr="00616EEC">
        <w:rPr>
          <w:rFonts w:ascii="Cambria" w:eastAsia="Times New Roman" w:hAnsi="Cambria" w:cs="Times New Roman"/>
        </w:rPr>
        <w:t xml:space="preserve"> Детаљан план активностишколе и Тима за заштиту ученика и наставника од </w:t>
      </w:r>
      <w:proofErr w:type="gramStart"/>
      <w:r w:rsidRPr="00616EEC">
        <w:rPr>
          <w:rFonts w:ascii="Cambria" w:eastAsia="Times New Roman" w:hAnsi="Cambria" w:cs="Times New Roman"/>
        </w:rPr>
        <w:t>насиља ,</w:t>
      </w:r>
      <w:proofErr w:type="gramEnd"/>
      <w:r w:rsidRPr="00616EEC">
        <w:rPr>
          <w:rFonts w:ascii="Cambria" w:eastAsia="Times New Roman" w:hAnsi="Cambria" w:cs="Times New Roman"/>
        </w:rPr>
        <w:t xml:space="preserve"> табеларно ће бити предочен у </w:t>
      </w:r>
      <w:r w:rsidRPr="00616EEC">
        <w:rPr>
          <w:rFonts w:ascii="Cambria" w:eastAsia="Times New Roman" w:hAnsi="Cambria" w:cs="Times New Roman"/>
          <w:i/>
        </w:rPr>
        <w:t>прилогу</w:t>
      </w:r>
      <w:r w:rsidRPr="00616EEC">
        <w:rPr>
          <w:rFonts w:ascii="Cambria" w:eastAsia="Times New Roman" w:hAnsi="Cambria" w:cs="Times New Roman"/>
        </w:rPr>
        <w:t xml:space="preserve">. </w:t>
      </w:r>
    </w:p>
    <w:p w:rsidR="00616EEC" w:rsidRPr="00616EEC" w:rsidRDefault="00616EEC" w:rsidP="00616EEC">
      <w:pPr>
        <w:spacing w:after="0" w:line="240" w:lineRule="auto"/>
        <w:rPr>
          <w:rFonts w:ascii="Cambria" w:eastAsia="Times New Roman" w:hAnsi="Cambria" w:cs="Times New Roman"/>
          <w:color w:val="FF0000"/>
        </w:rPr>
      </w:pPr>
      <w:proofErr w:type="gramStart"/>
      <w:r w:rsidRPr="00616EEC">
        <w:rPr>
          <w:rFonts w:ascii="Cambria" w:eastAsia="Times New Roman" w:hAnsi="Cambria" w:cs="Times New Roman"/>
        </w:rPr>
        <w:t>У оквиру овог тима, прошле године је био формиран и Тим за психолошке кризне интервенције и сачињен детаљан план рада, табеларно приказан.</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Пошто смо прошле године имали случај потребе за деловање овог тима, сачинићемо детаљан извештај предузетих активности.</w:t>
      </w:r>
      <w:proofErr w:type="gramEnd"/>
      <w:r w:rsidRPr="00616EEC">
        <w:rPr>
          <w:rFonts w:ascii="Cambria" w:eastAsia="Times New Roman" w:hAnsi="Cambria" w:cs="Times New Roman"/>
        </w:rPr>
        <w:t xml:space="preserve"> </w:t>
      </w:r>
      <w:proofErr w:type="gramStart"/>
      <w:r w:rsidRPr="00616EEC">
        <w:rPr>
          <w:rFonts w:ascii="Cambria" w:eastAsia="Times New Roman" w:hAnsi="Cambria" w:cs="Times New Roman"/>
        </w:rPr>
        <w:t>Поред тога, врло је важно да се рад и овог тима одвоји од рада Тима за заштиту ученика и наставника од насиља.</w:t>
      </w:r>
      <w:proofErr w:type="gramEnd"/>
      <w:r w:rsidRPr="00616EEC">
        <w:rPr>
          <w:rFonts w:ascii="Cambria" w:eastAsia="Times New Roman" w:hAnsi="Cambria" w:cs="Times New Roman"/>
          <w:color w:val="FF0000"/>
        </w:rPr>
        <w:tab/>
        <w:t xml:space="preserve"> </w:t>
      </w:r>
    </w:p>
    <w:p w:rsidR="00616EEC" w:rsidRPr="00616EEC" w:rsidRDefault="00616EEC" w:rsidP="00616EEC">
      <w:pPr>
        <w:spacing w:after="0" w:line="240" w:lineRule="auto"/>
        <w:rPr>
          <w:rFonts w:ascii="Cambria" w:eastAsia="Times New Roman" w:hAnsi="Cambria" w:cs="Times New Roman"/>
        </w:rPr>
      </w:pPr>
      <w:r w:rsidRPr="00616EEC">
        <w:rPr>
          <w:rFonts w:ascii="Cambria" w:eastAsia="Times New Roman" w:hAnsi="Cambria" w:cs="Times New Roman"/>
        </w:rPr>
        <w:t>Детаљне одреднице, процедуре рада тима одр</w:t>
      </w:r>
      <w:r w:rsidRPr="00616EEC">
        <w:rPr>
          <w:rFonts w:ascii="Cambria" w:eastAsia="Times New Roman" w:hAnsi="Cambria" w:cs="Times New Roman"/>
          <w:lang w:val="sr-Cyrl-CS"/>
        </w:rPr>
        <w:t>е</w:t>
      </w:r>
      <w:r w:rsidRPr="00616EEC">
        <w:rPr>
          <w:rFonts w:ascii="Cambria" w:eastAsia="Times New Roman" w:hAnsi="Cambria" w:cs="Times New Roman"/>
        </w:rPr>
        <w:t>де</w:t>
      </w:r>
      <w:r w:rsidRPr="00616EEC">
        <w:rPr>
          <w:rFonts w:ascii="Cambria" w:eastAsia="Times New Roman" w:hAnsi="Cambria" w:cs="Times New Roman"/>
          <w:lang w:val="sr-Cyrl-CS"/>
        </w:rPr>
        <w:t>ђ</w:t>
      </w:r>
      <w:r w:rsidRPr="00616EEC">
        <w:rPr>
          <w:rFonts w:ascii="Cambria" w:eastAsia="Times New Roman" w:hAnsi="Cambria" w:cs="Times New Roman"/>
        </w:rPr>
        <w:t xml:space="preserve">ене </w:t>
      </w:r>
      <w:proofErr w:type="gramStart"/>
      <w:r w:rsidRPr="00616EEC">
        <w:rPr>
          <w:rFonts w:ascii="Cambria" w:eastAsia="Times New Roman" w:hAnsi="Cambria" w:cs="Times New Roman"/>
        </w:rPr>
        <w:t>су  ЗО</w:t>
      </w:r>
      <w:r w:rsidRPr="00616EEC">
        <w:rPr>
          <w:rFonts w:ascii="Cambria" w:eastAsia="Times New Roman" w:hAnsi="Cambria" w:cs="Times New Roman"/>
          <w:lang w:val="sr-Cyrl-CS"/>
        </w:rPr>
        <w:t>СОВ</w:t>
      </w:r>
      <w:proofErr w:type="gramEnd"/>
      <w:r w:rsidRPr="00616EEC">
        <w:rPr>
          <w:rFonts w:ascii="Cambria" w:eastAsia="Times New Roman" w:hAnsi="Cambria" w:cs="Times New Roman"/>
        </w:rPr>
        <w:t>-ом</w:t>
      </w:r>
      <w:r w:rsidRPr="00616EEC">
        <w:rPr>
          <w:rFonts w:ascii="Cambria" w:eastAsia="Times New Roman" w:hAnsi="Cambria" w:cs="Times New Roman"/>
          <w:lang w:val="sr-Cyrl-CS"/>
        </w:rPr>
        <w:t>.</w:t>
      </w:r>
    </w:p>
    <w:p w:rsidR="00616EEC" w:rsidRPr="00616EEC" w:rsidRDefault="00616EEC" w:rsidP="00616EEC">
      <w:pPr>
        <w:spacing w:after="0" w:line="240" w:lineRule="auto"/>
        <w:rPr>
          <w:rFonts w:asciiTheme="majorHAnsi" w:eastAsia="Times New Roman" w:hAnsiTheme="majorHAnsi" w:cs="Times New Roman"/>
          <w:b/>
          <w:lang w:val="ru-RU"/>
        </w:rPr>
      </w:pPr>
    </w:p>
    <w:p w:rsidR="00616EEC" w:rsidRPr="00616EEC" w:rsidRDefault="00616EEC" w:rsidP="00616EEC">
      <w:pPr>
        <w:rPr>
          <w:rFonts w:asciiTheme="majorHAnsi" w:hAnsiTheme="majorHAnsi"/>
          <w:b/>
        </w:rPr>
      </w:pPr>
      <w:r w:rsidRPr="00616EEC">
        <w:rPr>
          <w:rFonts w:asciiTheme="majorHAnsi" w:hAnsiTheme="majorHAnsi"/>
          <w:b/>
        </w:rPr>
        <w:t>-План рада тима за психолошке кризне интервенције</w:t>
      </w:r>
    </w:p>
    <w:p w:rsidR="00616EEC" w:rsidRPr="00616EEC" w:rsidRDefault="00616EEC" w:rsidP="00616EEC">
      <w:pPr>
        <w:spacing w:after="0" w:line="240" w:lineRule="auto"/>
        <w:rPr>
          <w:rFonts w:asciiTheme="majorHAnsi" w:hAnsiTheme="majorHAnsi"/>
        </w:rPr>
      </w:pPr>
      <w:proofErr w:type="gramStart"/>
      <w:r w:rsidRPr="00616EEC">
        <w:rPr>
          <w:rFonts w:asciiTheme="majorHAnsi" w:hAnsiTheme="majorHAnsi"/>
        </w:rPr>
        <w:t>Будући да смо прошле године имали потребу за деловањем овог тима, јасно је да друштвене промене налажу да се озбиљно узму у разматрање могући догађаји, који би довели до потребе будућих ангажовања у тим околностима.</w:t>
      </w:r>
      <w:proofErr w:type="gramEnd"/>
    </w:p>
    <w:p w:rsidR="00616EEC" w:rsidRPr="00616EEC" w:rsidRDefault="00616EEC" w:rsidP="00616EEC">
      <w:pPr>
        <w:spacing w:after="0" w:line="240" w:lineRule="auto"/>
        <w:rPr>
          <w:rFonts w:asciiTheme="majorHAnsi" w:hAnsiTheme="majorHAnsi"/>
        </w:rPr>
      </w:pPr>
      <w:proofErr w:type="gramStart"/>
      <w:r w:rsidRPr="00616EEC">
        <w:rPr>
          <w:rFonts w:asciiTheme="majorHAnsi" w:hAnsiTheme="majorHAnsi"/>
        </w:rPr>
        <w:t>Врло је важно да тим унапред буде припремљен за деловање, са јасно предвиђеним улогама чланова тима, директора, одељенским старешинама и осталим наставницима.</w:t>
      </w:r>
      <w:proofErr w:type="gramEnd"/>
    </w:p>
    <w:p w:rsidR="00616EEC" w:rsidRPr="00616EEC" w:rsidRDefault="00616EEC" w:rsidP="00616EEC">
      <w:pPr>
        <w:spacing w:after="0" w:line="240" w:lineRule="auto"/>
        <w:rPr>
          <w:rFonts w:asciiTheme="majorHAnsi" w:hAnsiTheme="majorHAnsi"/>
        </w:rPr>
      </w:pPr>
      <w:proofErr w:type="gramStart"/>
      <w:r w:rsidRPr="00616EEC">
        <w:rPr>
          <w:rFonts w:asciiTheme="majorHAnsi" w:hAnsiTheme="majorHAnsi"/>
        </w:rPr>
        <w:t>Ово подразумева боље информисање свих актера у школи и ван ње, као и тражење одговарајуће помоћи и сарадње других установа које могу бити од значаја за ублажавање последица кризних ситуација.</w:t>
      </w:r>
      <w:proofErr w:type="gramEnd"/>
    </w:p>
    <w:p w:rsidR="00616EEC" w:rsidRPr="00616EEC" w:rsidRDefault="00616EEC" w:rsidP="00616EEC">
      <w:pPr>
        <w:spacing w:after="0" w:line="240" w:lineRule="auto"/>
        <w:rPr>
          <w:rFonts w:asciiTheme="majorHAnsi" w:hAnsiTheme="majorHAnsi"/>
        </w:rPr>
      </w:pPr>
      <w:r w:rsidRPr="00616EEC">
        <w:rPr>
          <w:rFonts w:asciiTheme="majorHAnsi" w:hAnsiTheme="majorHAnsi"/>
        </w:rPr>
        <w:t xml:space="preserve">Детаљан извештај о раду тима и прошлогодишњи </w:t>
      </w:r>
      <w:proofErr w:type="gramStart"/>
      <w:r w:rsidRPr="00616EEC">
        <w:rPr>
          <w:rFonts w:asciiTheme="majorHAnsi" w:hAnsiTheme="majorHAnsi"/>
        </w:rPr>
        <w:t>извештај  дат</w:t>
      </w:r>
      <w:proofErr w:type="gramEnd"/>
      <w:r w:rsidRPr="00616EEC">
        <w:rPr>
          <w:rFonts w:asciiTheme="majorHAnsi" w:hAnsiTheme="majorHAnsi"/>
        </w:rPr>
        <w:t xml:space="preserve"> је у прилогу.</w:t>
      </w: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Cambria" w:eastAsia="Calibri" w:hAnsi="Cambria" w:cs="Times New Roman"/>
          <w:b/>
          <w:lang w:val="sr-Cyrl-CS"/>
        </w:rPr>
      </w:pPr>
      <w:r w:rsidRPr="00616EEC">
        <w:rPr>
          <w:rFonts w:ascii="Cambria" w:eastAsia="Calibri" w:hAnsi="Cambria" w:cs="Times New Roman"/>
          <w:b/>
        </w:rPr>
        <w:t xml:space="preserve">- План рада тима за прилагођавање ученика и наставника на </w:t>
      </w:r>
      <w:r w:rsidRPr="00616EEC">
        <w:rPr>
          <w:rFonts w:ascii="Cambria" w:eastAsia="Calibri" w:hAnsi="Cambria" w:cs="Times New Roman"/>
          <w:b/>
          <w:lang w:val="sr-Cyrl-CS"/>
        </w:rPr>
        <w:t>нову школску средину</w:t>
      </w:r>
    </w:p>
    <w:p w:rsidR="00616EEC" w:rsidRPr="00616EEC" w:rsidRDefault="00616EEC" w:rsidP="00616EEC">
      <w:pPr>
        <w:spacing w:after="0" w:line="240" w:lineRule="auto"/>
        <w:rPr>
          <w:rFonts w:ascii="Cambria" w:eastAsia="Calibri" w:hAnsi="Cambria" w:cs="Times New Roman"/>
          <w:lang w:val="sr-Cyrl-RS"/>
        </w:rPr>
      </w:pPr>
    </w:p>
    <w:p w:rsidR="00616EEC" w:rsidRPr="00616EEC" w:rsidRDefault="00616EEC" w:rsidP="00616EEC">
      <w:pPr>
        <w:spacing w:after="0" w:line="240" w:lineRule="auto"/>
        <w:rPr>
          <w:rFonts w:ascii="Cambria" w:eastAsia="Calibri" w:hAnsi="Cambria" w:cs="Times New Roman"/>
        </w:rPr>
      </w:pPr>
      <w:r w:rsidRPr="00616EEC">
        <w:rPr>
          <w:rFonts w:ascii="Cambria" w:eastAsia="Calibri" w:hAnsi="Cambria" w:cs="Times New Roman"/>
        </w:rPr>
        <w:t xml:space="preserve">Пошто прошлогодишњи рад овога тима није, по нашем мишљењу дао одговарајуће резултате када су чланови били исти они који учествовали у раду Тима за превенцију насиља поштујући увећане потребе због пријема већег броја </w:t>
      </w:r>
      <w:proofErr w:type="gramStart"/>
      <w:r w:rsidRPr="00616EEC">
        <w:rPr>
          <w:rFonts w:ascii="Cambria" w:eastAsia="Calibri" w:hAnsi="Cambria" w:cs="Times New Roman"/>
        </w:rPr>
        <w:t>нових  ученика</w:t>
      </w:r>
      <w:proofErr w:type="gramEnd"/>
      <w:r w:rsidRPr="00616EEC">
        <w:rPr>
          <w:rFonts w:ascii="Cambria" w:eastAsia="Calibri" w:hAnsi="Cambria" w:cs="Times New Roman"/>
        </w:rPr>
        <w:t xml:space="preserve"> и наставника. </w:t>
      </w:r>
      <w:proofErr w:type="gramStart"/>
      <w:r w:rsidRPr="00616EEC">
        <w:rPr>
          <w:rFonts w:ascii="Cambria" w:eastAsia="Calibri" w:hAnsi="Cambria" w:cs="Times New Roman"/>
        </w:rPr>
        <w:t>Због тога је потребно оформити нови тим који би се бавио овим питањима.</w:t>
      </w:r>
      <w:proofErr w:type="gramEnd"/>
      <w:r w:rsidRPr="00616EEC">
        <w:rPr>
          <w:rFonts w:ascii="Cambria" w:eastAsia="Calibri" w:hAnsi="Cambria" w:cs="Times New Roman"/>
        </w:rPr>
        <w:t xml:space="preserve"> </w:t>
      </w:r>
      <w:proofErr w:type="gramStart"/>
      <w:r w:rsidRPr="00616EEC">
        <w:rPr>
          <w:rFonts w:ascii="Cambria" w:eastAsia="Calibri" w:hAnsi="Cambria" w:cs="Times New Roman"/>
        </w:rPr>
        <w:t>Наставници који су похађали семинар за медијацију обучавали су се техникама емпатије које ће помоћи да буду ефикаснији у начину на који помажу у проблемима прилагођавања као и решавања сукоба у процесу медијације.</w:t>
      </w:r>
      <w:proofErr w:type="gramEnd"/>
      <w:r w:rsidRPr="00616EEC">
        <w:rPr>
          <w:rFonts w:ascii="Cambria" w:eastAsia="Calibri" w:hAnsi="Cambria" w:cs="Times New Roman"/>
        </w:rPr>
        <w:t xml:space="preserve"> </w:t>
      </w:r>
      <w:proofErr w:type="gramStart"/>
      <w:r w:rsidRPr="00616EEC">
        <w:rPr>
          <w:rFonts w:ascii="Cambria" w:eastAsia="Calibri" w:hAnsi="Cambria" w:cs="Times New Roman"/>
        </w:rPr>
        <w:t>Од значаја може да буде и сарадња са ђачким парламентом Детаљан план дат је у прилогу, са могућношћу измена, Анекса који би нови тим увео као побољшања.</w:t>
      </w:r>
      <w:proofErr w:type="gramEnd"/>
    </w:p>
    <w:p w:rsidR="00616EEC" w:rsidRDefault="00616EEC" w:rsidP="00616EEC">
      <w:pPr>
        <w:rPr>
          <w:b/>
          <w:lang w:val="sr-Cyrl-CS"/>
        </w:rPr>
      </w:pPr>
    </w:p>
    <w:p w:rsidR="00616EEC" w:rsidRPr="00616EEC" w:rsidRDefault="00616EEC" w:rsidP="00616EEC">
      <w:pPr>
        <w:rPr>
          <w:rFonts w:asciiTheme="majorHAnsi" w:hAnsiTheme="majorHAnsi"/>
          <w:lang w:val="sr-Cyrl-CS"/>
        </w:rPr>
      </w:pPr>
      <w:r w:rsidRPr="00616EEC">
        <w:rPr>
          <w:rFonts w:asciiTheme="majorHAnsi" w:hAnsiTheme="majorHAnsi"/>
          <w:b/>
          <w:lang w:val="sr-Cyrl-CS"/>
        </w:rPr>
        <w:t>План рада школе за повећану доступност образовања   и инклузиј</w:t>
      </w:r>
      <w:r>
        <w:rPr>
          <w:rFonts w:asciiTheme="majorHAnsi" w:hAnsiTheme="majorHAnsi"/>
          <w:b/>
          <w:lang w:val="sr-Cyrl-CS"/>
        </w:rPr>
        <w:t>у</w:t>
      </w:r>
      <w:r w:rsidRPr="00616EEC">
        <w:rPr>
          <w:rFonts w:asciiTheme="majorHAnsi" w:hAnsiTheme="majorHAnsi"/>
          <w:b/>
          <w:lang w:val="sr-Cyrl-CS"/>
        </w:rPr>
        <w:t xml:space="preserve"> деце из осетљивих група</w:t>
      </w:r>
      <w:r w:rsidRPr="00616EEC">
        <w:rPr>
          <w:rFonts w:asciiTheme="majorHAnsi" w:hAnsiTheme="majorHAnsi"/>
          <w:lang w:val="sr-Cyrl-CS"/>
        </w:rPr>
        <w:tab/>
      </w:r>
    </w:p>
    <w:p w:rsidR="00616EEC" w:rsidRPr="00616EEC" w:rsidRDefault="00616EEC" w:rsidP="00616EEC">
      <w:pPr>
        <w:spacing w:after="0" w:line="240" w:lineRule="auto"/>
        <w:rPr>
          <w:rFonts w:asciiTheme="majorHAnsi" w:eastAsia="Calibri" w:hAnsiTheme="majorHAnsi" w:cs="Times New Roman"/>
          <w:sz w:val="24"/>
          <w:szCs w:val="24"/>
        </w:rPr>
      </w:pPr>
      <w:r w:rsidRPr="00616EEC">
        <w:rPr>
          <w:rFonts w:asciiTheme="majorHAnsi" w:eastAsia="Calibri" w:hAnsiTheme="majorHAnsi" w:cs="Times New Roman"/>
          <w:sz w:val="24"/>
          <w:szCs w:val="24"/>
        </w:rPr>
        <w:t>За дете и ученика коме је услед социјалне ускраћености, сметњи у развоју</w:t>
      </w:r>
      <w:proofErr w:type="gramStart"/>
      <w:r w:rsidRPr="00616EEC">
        <w:rPr>
          <w:rFonts w:asciiTheme="majorHAnsi" w:eastAsia="Calibri" w:hAnsiTheme="majorHAnsi" w:cs="Times New Roman"/>
          <w:sz w:val="24"/>
          <w:szCs w:val="24"/>
        </w:rPr>
        <w:t>,инвалидитета</w:t>
      </w:r>
      <w:proofErr w:type="gramEnd"/>
      <w:r w:rsidRPr="00616EEC">
        <w:rPr>
          <w:rFonts w:asciiTheme="majorHAnsi" w:eastAsia="Calibri" w:hAnsiTheme="majorHAnsi" w:cs="Times New Roman"/>
          <w:sz w:val="24"/>
          <w:szCs w:val="24"/>
        </w:rPr>
        <w:t xml:space="preserve"> и других разлога потребна додатна подршка у образовању и васпитању, установа обезбеђује отклањање физичких и комуникацијских препрека и доноси индивидуални образовни план.</w:t>
      </w:r>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Циљ индивидуалног образовног плана јесте постизање оптималног укључивања детета и ученика у редовано бразовно-васпитни рад и његово осамостаљивање у вршњачком колективу.</w:t>
      </w:r>
      <w:proofErr w:type="gramEnd"/>
    </w:p>
    <w:p w:rsidR="00616EEC" w:rsidRPr="00616EEC" w:rsidRDefault="00616EEC" w:rsidP="00616EEC">
      <w:pPr>
        <w:spacing w:after="0" w:line="240" w:lineRule="auto"/>
        <w:rPr>
          <w:rFonts w:asciiTheme="majorHAnsi" w:eastAsia="Calibri" w:hAnsiTheme="majorHAnsi" w:cs="Times New Roman"/>
          <w:sz w:val="24"/>
          <w:szCs w:val="24"/>
        </w:rPr>
      </w:pPr>
      <w:r w:rsidRPr="00616EEC">
        <w:rPr>
          <w:rFonts w:asciiTheme="majorHAnsi" w:eastAsia="Calibri" w:hAnsiTheme="majorHAnsi" w:cs="Times New Roman"/>
          <w:sz w:val="24"/>
          <w:szCs w:val="24"/>
        </w:rPr>
        <w:t xml:space="preserve">Индивидуалним образовним планом утврђује се прилагођен и обогаћен начин образовања и васпитања детета и ученика, а посебно: дневни распоред активности у васпитној групи и часова наставе у одељењу, дневни распоред рада са лицем које му пружа додатну подршку и распоред рада у посебној групи у којој му се пружа додатна подршка, као и учесталост подршке;  циљеви </w:t>
      </w:r>
      <w:r w:rsidRPr="00616EEC">
        <w:rPr>
          <w:rFonts w:asciiTheme="majorHAnsi" w:eastAsia="Calibri" w:hAnsiTheme="majorHAnsi" w:cs="Times New Roman"/>
          <w:sz w:val="24"/>
          <w:szCs w:val="24"/>
        </w:rPr>
        <w:lastRenderedPageBreak/>
        <w:t>образовно-васпитног рада; посебне стандарде постигнућа и прилагођене стандарде за поједине или за све предмете са образложењем за одступање од посебних стандарда; индивидуални програм по предметима, односно садржаје у предметима који се обрађују у одељењу и раду са додатном подршком;  индивидуализован начин рада васпитача и наставника, односно индивидуализован приступ прилагођен врсти сметње.</w:t>
      </w:r>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Индивидуални образовни план у установи доноси педагошки колегијум на предлог стручног тима за инклузивно образовање, односно тима за пружање додатне подршке.</w:t>
      </w:r>
      <w:proofErr w:type="gramEnd"/>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Родитељ, односно старатељ даје сагласност за спровођење индивидуалног образовног плана.</w:t>
      </w:r>
      <w:proofErr w:type="gramEnd"/>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У првој години уписа у установу, индивидуални образовни план доноси се и вреднује тромесечно, а у свим наредним годинама на почетку сваког полугодишта.</w:t>
      </w:r>
      <w:proofErr w:type="gramEnd"/>
    </w:p>
    <w:p w:rsidR="00616EEC" w:rsidRPr="00616EEC" w:rsidRDefault="00616EEC" w:rsidP="00616EEC">
      <w:pPr>
        <w:spacing w:after="0" w:line="240" w:lineRule="auto"/>
        <w:rPr>
          <w:rFonts w:asciiTheme="majorHAnsi" w:eastAsia="Calibri" w:hAnsiTheme="majorHAnsi" w:cs="Times New Roman"/>
          <w:sz w:val="24"/>
          <w:szCs w:val="24"/>
        </w:rPr>
      </w:pPr>
      <w:proofErr w:type="gramStart"/>
      <w:r w:rsidRPr="00616EEC">
        <w:rPr>
          <w:rFonts w:asciiTheme="majorHAnsi" w:eastAsia="Calibri" w:hAnsiTheme="majorHAnsi" w:cs="Times New Roman"/>
          <w:sz w:val="24"/>
          <w:szCs w:val="24"/>
        </w:rPr>
        <w:t>Наставник и васпитач при планирању свог рада у одељењу, односно групи усклађује свој план са индивидуалним образовним планом детета.</w:t>
      </w:r>
      <w:proofErr w:type="gramEnd"/>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lang w:val="ru-RU"/>
        </w:rPr>
        <w:t>10. ОСТАЛИ ПЛАНОВИ И ПРОГРАМИ</w:t>
      </w:r>
    </w:p>
    <w:p w:rsidR="00616EEC" w:rsidRPr="00616EEC" w:rsidRDefault="00616EEC" w:rsidP="00616EEC">
      <w:pPr>
        <w:spacing w:after="0" w:line="240" w:lineRule="auto"/>
        <w:rPr>
          <w:rFonts w:asciiTheme="majorHAnsi" w:eastAsia="Calibri" w:hAnsiTheme="majorHAnsi" w:cs="Times New Roman"/>
          <w:b/>
          <w:color w:val="FF0000"/>
          <w:sz w:val="28"/>
          <w:szCs w:val="28"/>
        </w:rPr>
      </w:pPr>
    </w:p>
    <w:p w:rsidR="00616EEC" w:rsidRPr="00616EEC" w:rsidRDefault="00616EEC" w:rsidP="00616EEC">
      <w:pPr>
        <w:spacing w:after="0" w:line="240" w:lineRule="auto"/>
        <w:rPr>
          <w:rFonts w:ascii="Cambria" w:eastAsia="Times New Roman" w:hAnsi="Cambria" w:cs="Times New Roman"/>
          <w:b/>
          <w:lang w:val="ru-RU"/>
        </w:rPr>
      </w:pPr>
      <w:r w:rsidRPr="00616EEC">
        <w:rPr>
          <w:rFonts w:ascii="Cambria" w:eastAsia="Times New Roman" w:hAnsi="Cambria" w:cs="Times New Roman"/>
          <w:b/>
        </w:rPr>
        <w:t xml:space="preserve">-  </w:t>
      </w:r>
      <w:proofErr w:type="gramStart"/>
      <w:r w:rsidRPr="00616EEC">
        <w:rPr>
          <w:rFonts w:ascii="Cambria" w:eastAsia="Times New Roman" w:hAnsi="Cambria" w:cs="Times New Roman"/>
          <w:b/>
        </w:rPr>
        <w:t xml:space="preserve">План </w:t>
      </w:r>
      <w:r w:rsidRPr="00616EEC">
        <w:rPr>
          <w:rFonts w:ascii="Cambria" w:eastAsia="Times New Roman" w:hAnsi="Cambria" w:cs="Times New Roman"/>
          <w:b/>
          <w:lang w:val="ru-RU"/>
        </w:rPr>
        <w:t xml:space="preserve"> унапређивања</w:t>
      </w:r>
      <w:proofErr w:type="gramEnd"/>
      <w:r w:rsidRPr="00616EEC">
        <w:rPr>
          <w:rFonts w:ascii="Cambria" w:eastAsia="Times New Roman" w:hAnsi="Cambria" w:cs="Times New Roman"/>
          <w:b/>
          <w:lang w:val="ru-RU"/>
        </w:rPr>
        <w:t xml:space="preserve"> образовно васпитног рада - самовредновање</w:t>
      </w:r>
    </w:p>
    <w:p w:rsidR="00616EEC" w:rsidRPr="00616EEC" w:rsidRDefault="00616EEC" w:rsidP="00616EEC">
      <w:pPr>
        <w:spacing w:after="0" w:line="240" w:lineRule="auto"/>
        <w:rPr>
          <w:rFonts w:ascii="Cambria" w:eastAsia="Times New Roman" w:hAnsi="Cambria" w:cs="Times New Roman"/>
          <w:lang w:val="ru-RU"/>
        </w:rPr>
      </w:pPr>
    </w:p>
    <w:p w:rsidR="00616EEC" w:rsidRPr="00616EEC" w:rsidRDefault="00616EEC" w:rsidP="00616EEC">
      <w:pPr>
        <w:spacing w:after="0" w:line="240" w:lineRule="auto"/>
        <w:ind w:firstLine="720"/>
        <w:rPr>
          <w:rFonts w:ascii="Cambria" w:eastAsia="Times New Roman" w:hAnsi="Cambria" w:cs="Times New Roman"/>
          <w:lang w:val="ru-RU"/>
        </w:rPr>
      </w:pPr>
      <w:r w:rsidRPr="00616EEC">
        <w:rPr>
          <w:rFonts w:ascii="Cambria" w:eastAsia="Times New Roman" w:hAnsi="Cambria" w:cs="Times New Roman"/>
          <w:lang w:val="ru-RU"/>
        </w:rPr>
        <w:t xml:space="preserve">Због великих промена у нашој школи, као и промена  које су предвиђене законом о образовању: </w:t>
      </w:r>
    </w:p>
    <w:p w:rsidR="00616EEC" w:rsidRPr="00616EEC" w:rsidRDefault="00616EEC" w:rsidP="00616EEC">
      <w:pPr>
        <w:numPr>
          <w:ilvl w:val="0"/>
          <w:numId w:val="23"/>
        </w:numPr>
        <w:spacing w:after="0" w:line="240" w:lineRule="auto"/>
        <w:rPr>
          <w:rFonts w:ascii="Cambria" w:eastAsia="Times New Roman" w:hAnsi="Cambria" w:cs="Times New Roman"/>
          <w:lang w:val="sr-Cyrl-CS"/>
        </w:rPr>
      </w:pPr>
      <w:r w:rsidRPr="00616EEC">
        <w:rPr>
          <w:rFonts w:ascii="Cambria" w:eastAsia="Times New Roman" w:hAnsi="Cambria" w:cs="Times New Roman"/>
          <w:lang w:val="ru-RU"/>
        </w:rPr>
        <w:t>Већи број одељења.</w:t>
      </w:r>
    </w:p>
    <w:p w:rsidR="00616EEC" w:rsidRPr="00616EEC" w:rsidRDefault="00616EEC" w:rsidP="00616EEC">
      <w:pPr>
        <w:numPr>
          <w:ilvl w:val="0"/>
          <w:numId w:val="23"/>
        </w:numPr>
        <w:spacing w:after="0" w:line="240" w:lineRule="auto"/>
        <w:rPr>
          <w:rFonts w:ascii="Cambria" w:eastAsia="Times New Roman" w:hAnsi="Cambria" w:cs="Times New Roman"/>
          <w:lang w:val="sr-Cyrl-CS"/>
        </w:rPr>
      </w:pPr>
      <w:r w:rsidRPr="00616EEC">
        <w:rPr>
          <w:rFonts w:ascii="Cambria" w:eastAsia="Times New Roman" w:hAnsi="Cambria" w:cs="Times New Roman"/>
          <w:lang w:val="ru-RU"/>
        </w:rPr>
        <w:t>Нови смерови.</w:t>
      </w:r>
    </w:p>
    <w:p w:rsidR="00616EEC" w:rsidRPr="00616EEC" w:rsidRDefault="00616EEC" w:rsidP="00616EEC">
      <w:pPr>
        <w:numPr>
          <w:ilvl w:val="0"/>
          <w:numId w:val="23"/>
        </w:numPr>
        <w:spacing w:after="0" w:line="240" w:lineRule="auto"/>
        <w:rPr>
          <w:rFonts w:ascii="Cambria" w:eastAsia="Times New Roman" w:hAnsi="Cambria" w:cs="Times New Roman"/>
          <w:lang w:val="sr-Cyrl-CS"/>
        </w:rPr>
      </w:pPr>
      <w:r w:rsidRPr="00616EEC">
        <w:rPr>
          <w:rFonts w:ascii="Cambria" w:eastAsia="Times New Roman" w:hAnsi="Cambria" w:cs="Times New Roman"/>
          <w:lang w:val="ru-RU"/>
        </w:rPr>
        <w:t>Промене у програмима рада усмереним на исходе, компетенције и стандарде по предметима</w:t>
      </w:r>
    </w:p>
    <w:p w:rsidR="00616EEC" w:rsidRPr="00616EEC" w:rsidRDefault="00616EEC" w:rsidP="00616EEC">
      <w:pPr>
        <w:numPr>
          <w:ilvl w:val="0"/>
          <w:numId w:val="23"/>
        </w:numPr>
        <w:spacing w:after="0" w:line="240" w:lineRule="auto"/>
        <w:rPr>
          <w:rFonts w:ascii="Cambria" w:eastAsia="Times New Roman" w:hAnsi="Cambria" w:cs="Times New Roman"/>
          <w:lang w:val="sr-Cyrl-CS"/>
        </w:rPr>
      </w:pPr>
      <w:r w:rsidRPr="00616EEC">
        <w:rPr>
          <w:rFonts w:ascii="Cambria" w:eastAsia="Times New Roman" w:hAnsi="Cambria" w:cs="Times New Roman"/>
          <w:lang w:val="ru-RU"/>
        </w:rPr>
        <w:t xml:space="preserve">Увођење </w:t>
      </w:r>
      <w:r w:rsidRPr="00616EEC">
        <w:rPr>
          <w:rFonts w:ascii="Cambria" w:eastAsia="Times New Roman" w:hAnsi="Cambria" w:cs="Times New Roman"/>
          <w:b/>
          <w:i/>
          <w:lang w:val="ru-RU"/>
        </w:rPr>
        <w:t xml:space="preserve">Електронског дневника, </w:t>
      </w:r>
      <w:r w:rsidRPr="00616EEC">
        <w:rPr>
          <w:rFonts w:ascii="Cambria" w:eastAsia="Times New Roman" w:hAnsi="Cambria" w:cs="Times New Roman"/>
          <w:lang w:val="ru-RU"/>
        </w:rPr>
        <w:t xml:space="preserve"> </w:t>
      </w:r>
    </w:p>
    <w:p w:rsidR="00616EEC" w:rsidRPr="00616EEC" w:rsidRDefault="00616EEC" w:rsidP="00616EEC">
      <w:pPr>
        <w:spacing w:after="0" w:line="240" w:lineRule="auto"/>
        <w:rPr>
          <w:rFonts w:ascii="Cambria" w:eastAsia="Times New Roman" w:hAnsi="Cambria" w:cs="Times New Roman"/>
          <w:lang w:val="ru-RU"/>
        </w:rPr>
      </w:pPr>
      <w:r w:rsidRPr="00616EEC">
        <w:rPr>
          <w:rFonts w:ascii="Cambria" w:eastAsia="Times New Roman" w:hAnsi="Cambria" w:cs="Times New Roman"/>
          <w:lang w:val="ru-RU"/>
        </w:rPr>
        <w:t xml:space="preserve">и ове школске године стављамо акценат на област  </w:t>
      </w:r>
      <w:r w:rsidRPr="00616EEC">
        <w:rPr>
          <w:rFonts w:ascii="Cambria" w:eastAsia="Times New Roman" w:hAnsi="Cambria" w:cs="Times New Roman"/>
          <w:b/>
          <w:i/>
          <w:lang w:val="ru-RU"/>
        </w:rPr>
        <w:t>Настава и учење.</w:t>
      </w:r>
      <w:r w:rsidRPr="00616EEC">
        <w:rPr>
          <w:rFonts w:ascii="Cambria" w:eastAsia="Times New Roman" w:hAnsi="Cambria" w:cs="Times New Roman"/>
          <w:i/>
          <w:lang w:val="ru-RU"/>
        </w:rPr>
        <w:t xml:space="preserve"> </w:t>
      </w:r>
      <w:r w:rsidRPr="00616EEC">
        <w:rPr>
          <w:rFonts w:ascii="Cambria" w:eastAsia="Times New Roman" w:hAnsi="Cambria" w:cs="Times New Roman"/>
          <w:lang w:val="ru-RU"/>
        </w:rPr>
        <w:t xml:space="preserve"> Ова област као основна за процену квалитета рада школе нам је утолико битнија, пошто смо прошлогодишњим самовредновањем утврдили да наставници имају највише проблема око формативног оцењивања и вођења евиденције о напредовању ученика. </w:t>
      </w:r>
    </w:p>
    <w:p w:rsidR="00616EEC" w:rsidRPr="00616EEC" w:rsidRDefault="00616EEC" w:rsidP="00616EEC">
      <w:pPr>
        <w:spacing w:after="0" w:line="240" w:lineRule="auto"/>
        <w:rPr>
          <w:rFonts w:ascii="Cambria" w:eastAsia="Times New Roman" w:hAnsi="Cambria" w:cs="Times New Roman"/>
          <w:lang w:val="sr-Cyrl-CS"/>
        </w:rPr>
      </w:pPr>
      <w:r w:rsidRPr="00616EEC">
        <w:rPr>
          <w:rFonts w:ascii="Cambria" w:eastAsia="Times New Roman" w:hAnsi="Cambria" w:cs="Times New Roman"/>
          <w:lang w:val="ru-RU"/>
        </w:rPr>
        <w:t>Такође у склопу предходних чињеница, усмерићемо се и на постигнућа ученика. Формирани тимови за самовредновање ће вредновати и остале области према утврђеном плану. Врло је важно да сви наставници буду информисани о добијеним резултатима и да учествују у планирању активности у акционим плановима за наредну годину како бисмо повећали ефикасност у реализацији свих планираних активности. Подразумева се и редовно информисање родитеља о добијеним резултатима самовредновања, на Савету родитеља и родитељским састанцима.</w:t>
      </w: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Cambria" w:eastAsia="Times New Roman" w:hAnsi="Cambria" w:cs="Times New Roman"/>
          <w:b/>
          <w:lang w:val="ru-RU"/>
        </w:rPr>
      </w:pPr>
      <w:r w:rsidRPr="00616EEC">
        <w:rPr>
          <w:rFonts w:ascii="Cambria" w:eastAsia="Times New Roman" w:hAnsi="Cambria" w:cs="Times New Roman"/>
          <w:b/>
          <w:lang w:val="ru-RU"/>
        </w:rPr>
        <w:t xml:space="preserve">План  сарадње са </w:t>
      </w:r>
      <w:r w:rsidRPr="00616EEC">
        <w:rPr>
          <w:rFonts w:ascii="Cambria" w:eastAsia="Times New Roman" w:hAnsi="Cambria" w:cs="Times New Roman"/>
          <w:b/>
          <w:lang w:val="sr-Cyrl-CS"/>
        </w:rPr>
        <w:t>родитељима, старатељима  и друштвеном заједницом</w:t>
      </w:r>
    </w:p>
    <w:p w:rsidR="00616EEC" w:rsidRPr="00616EEC" w:rsidRDefault="00616EEC" w:rsidP="00616EEC">
      <w:pPr>
        <w:spacing w:after="0" w:line="240" w:lineRule="auto"/>
        <w:rPr>
          <w:rFonts w:ascii="Cambria" w:eastAsia="Times New Roman" w:hAnsi="Cambria" w:cs="Times New Roman"/>
          <w:color w:val="FF0000"/>
          <w:lang w:val="ru-RU"/>
        </w:rPr>
      </w:pPr>
    </w:p>
    <w:p w:rsidR="00616EEC" w:rsidRPr="00616EEC" w:rsidRDefault="00616EEC" w:rsidP="00616EEC">
      <w:pPr>
        <w:spacing w:after="0" w:line="240" w:lineRule="auto"/>
        <w:rPr>
          <w:rFonts w:ascii="Cambria" w:eastAsia="Times New Roman" w:hAnsi="Cambria" w:cs="Times New Roman"/>
          <w:lang w:val="ru-RU"/>
        </w:rPr>
      </w:pPr>
      <w:r w:rsidRPr="00616EEC">
        <w:rPr>
          <w:rFonts w:ascii="Cambria" w:eastAsia="Times New Roman" w:hAnsi="Cambria" w:cs="Times New Roman"/>
          <w:color w:val="000000"/>
          <w:lang w:val="sr-Cyrl-CS"/>
        </w:rPr>
        <w:t>У склопу, до сада, највећим организационим промена поменутим у претходним документима, сарадња са родитељима добија нови значај. Предвиђамо потребу за много већим  учешћем  родитеља због значајно повећаног броја ученика  у истим условима и простору, броју учионица као лане</w:t>
      </w:r>
      <w:r w:rsidR="0044439C">
        <w:rPr>
          <w:rFonts w:ascii="Cambria" w:eastAsia="Times New Roman" w:hAnsi="Cambria" w:cs="Times New Roman"/>
          <w:color w:val="000000"/>
          <w:lang w:val="sr-Cyrl-CS"/>
        </w:rPr>
        <w:t xml:space="preserve"> као и због</w:t>
      </w:r>
      <w:r w:rsidRPr="00616EEC">
        <w:rPr>
          <w:rFonts w:ascii="Cambria" w:eastAsia="Times New Roman" w:hAnsi="Cambria" w:cs="Times New Roman"/>
          <w:color w:val="000000"/>
          <w:lang w:val="sr-Cyrl-CS"/>
        </w:rPr>
        <w:t xml:space="preserve"> новог начина вођења евиденције и праћења постигнућа ученика. Сходно томе информисање родитеља ће морати да буде ефикасно и правовремено, а њихова сарадња и помоћ неопходна.  Значајно већи број ученика подразумева и нове проблеме у школи, вероватно</w:t>
      </w:r>
      <w:r w:rsidR="0044439C">
        <w:rPr>
          <w:rFonts w:ascii="Cambria" w:eastAsia="Times New Roman" w:hAnsi="Cambria" w:cs="Times New Roman"/>
          <w:color w:val="000000"/>
          <w:lang w:val="sr-Cyrl-CS"/>
        </w:rPr>
        <w:t xml:space="preserve"> и</w:t>
      </w:r>
      <w:r w:rsidRPr="00616EEC">
        <w:rPr>
          <w:rFonts w:ascii="Cambria" w:eastAsia="Times New Roman" w:hAnsi="Cambria" w:cs="Times New Roman"/>
          <w:color w:val="000000"/>
          <w:lang w:val="sr-Cyrl-CS"/>
        </w:rPr>
        <w:t xml:space="preserve"> повећан број конфликата, дуже привикавање и ученика и родитеља. Такође, осим чешћих састанака са родитељима и старатељима, п</w:t>
      </w:r>
      <w:r w:rsidRPr="00616EEC">
        <w:rPr>
          <w:rFonts w:ascii="Cambria" w:eastAsia="Times New Roman" w:hAnsi="Cambria" w:cs="Times New Roman"/>
          <w:lang w:val="ru-RU"/>
        </w:rPr>
        <w:t xml:space="preserve">оред уобичајних послова у сарадњи са саветом родитеља, као што је избор нових чланова, опредељени смо да уложимо већи напор за веће укључивање родитеља у рад школе на свим нивоима. Врло је важно да родитељи схвате потребу обнављања  институције Школског динара. Савет родитеља требао би да узме још веће учешће у давању предлога за боље функционисање школе. </w:t>
      </w:r>
    </w:p>
    <w:p w:rsidR="0044439C" w:rsidRDefault="0044439C" w:rsidP="00616EEC">
      <w:pPr>
        <w:spacing w:after="0" w:line="240" w:lineRule="auto"/>
        <w:rPr>
          <w:rFonts w:ascii="Cambria" w:eastAsia="Times New Roman" w:hAnsi="Cambria" w:cs="Times New Roman"/>
          <w:lang w:val="ru-RU"/>
        </w:rPr>
      </w:pPr>
    </w:p>
    <w:p w:rsidR="00616EEC" w:rsidRPr="00616EEC" w:rsidRDefault="00616EEC" w:rsidP="00616EEC">
      <w:pPr>
        <w:spacing w:after="0" w:line="240" w:lineRule="auto"/>
        <w:rPr>
          <w:rFonts w:ascii="Cambria" w:eastAsia="Times New Roman" w:hAnsi="Cambria" w:cs="Times New Roman"/>
        </w:rPr>
      </w:pPr>
      <w:r w:rsidRPr="00616EEC">
        <w:rPr>
          <w:rFonts w:ascii="Cambria" w:eastAsia="Times New Roman" w:hAnsi="Cambria" w:cs="Times New Roman"/>
          <w:lang w:val="ru-RU"/>
        </w:rPr>
        <w:lastRenderedPageBreak/>
        <w:t>Ради боље сарадње са локалном самоуправом формиран је и Општински савет родитеља чији је члан и један представник Савета родитеља школе. Да би та функција била у потпуности остварена потребно је још боље информисање родитеља о питањима и проблемима у школи.</w:t>
      </w:r>
    </w:p>
    <w:p w:rsidR="00616EEC" w:rsidRPr="00616EEC" w:rsidRDefault="00616EEC" w:rsidP="00616EEC">
      <w:pPr>
        <w:spacing w:after="0" w:line="240" w:lineRule="auto"/>
        <w:rPr>
          <w:rFonts w:ascii="Cambria" w:eastAsia="Calibri" w:hAnsi="Cambria" w:cs="Times New Roman"/>
          <w:lang w:val="ru-RU"/>
        </w:rPr>
      </w:pPr>
      <w:r w:rsidRPr="00616EEC">
        <w:rPr>
          <w:rFonts w:ascii="Cambria" w:eastAsia="Times New Roman" w:hAnsi="Cambria" w:cs="Times New Roman"/>
          <w:color w:val="000000"/>
          <w:lang w:val="sr-Cyrl-CS"/>
        </w:rPr>
        <w:t>Поред редовне сарадње која подразумева комуникацију на релацији: одеље</w:t>
      </w:r>
      <w:r w:rsidRPr="00616EEC">
        <w:rPr>
          <w:rFonts w:ascii="Cambria" w:eastAsia="Times New Roman" w:hAnsi="Cambria" w:cs="Times New Roman"/>
          <w:color w:val="000000"/>
        </w:rPr>
        <w:t>њ</w:t>
      </w:r>
      <w:r w:rsidRPr="00616EEC">
        <w:rPr>
          <w:rFonts w:ascii="Cambria" w:eastAsia="Times New Roman" w:hAnsi="Cambria" w:cs="Times New Roman"/>
          <w:color w:val="000000"/>
          <w:lang w:val="sr-Cyrl-CS"/>
        </w:rPr>
        <w:t xml:space="preserve">ски  старешина-родитељ у и у директним контактима и путем информисања преко </w:t>
      </w:r>
      <w:r w:rsidRPr="00616EEC">
        <w:rPr>
          <w:rFonts w:ascii="Cambria" w:eastAsia="Times New Roman" w:hAnsi="Cambria" w:cs="Times New Roman"/>
          <w:b/>
          <w:i/>
          <w:color w:val="000000"/>
          <w:lang w:val="sr-Cyrl-CS"/>
        </w:rPr>
        <w:t>Електронског дневника</w:t>
      </w:r>
      <w:r w:rsidRPr="00616EEC">
        <w:rPr>
          <w:rFonts w:ascii="Cambria" w:eastAsia="Times New Roman" w:hAnsi="Cambria" w:cs="Times New Roman"/>
          <w:color w:val="000000"/>
          <w:lang w:val="sr-Cyrl-CS"/>
        </w:rPr>
        <w:t xml:space="preserve"> а у</w:t>
      </w:r>
      <w:r w:rsidRPr="00616EEC">
        <w:rPr>
          <w:rFonts w:ascii="Cambria" w:eastAsia="Times New Roman" w:hAnsi="Cambria" w:cs="Times New Roman"/>
          <w:b/>
          <w:i/>
          <w:color w:val="000000"/>
          <w:lang w:val="sr-Cyrl-CS"/>
        </w:rPr>
        <w:t xml:space="preserve"> </w:t>
      </w:r>
      <w:r w:rsidRPr="00616EEC">
        <w:rPr>
          <w:rFonts w:ascii="Cambria" w:eastAsia="Times New Roman" w:hAnsi="Cambria" w:cs="Times New Roman"/>
          <w:color w:val="000000"/>
          <w:lang w:val="sr-Cyrl-CS"/>
        </w:rPr>
        <w:t xml:space="preserve">циљу индивидуализованог приступа ученицима и праћења њиховог напредовања.  Предвиђа се укључивање родитеља у организовање ван-наставних активности, предузимање </w:t>
      </w:r>
      <w:r w:rsidRPr="00616EEC">
        <w:rPr>
          <w:rFonts w:ascii="Cambria" w:eastAsia="Calibri" w:hAnsi="Cambria" w:cs="Times New Roman"/>
          <w:color w:val="000000"/>
          <w:lang w:val="sr-Cyrl-CS"/>
        </w:rPr>
        <w:t>одговарајућих мера у  вези са безбедношћу ученика</w:t>
      </w:r>
      <w:r w:rsidRPr="00616EEC">
        <w:rPr>
          <w:rFonts w:ascii="Cambria" w:eastAsia="Calibri" w:hAnsi="Cambria" w:cs="Times New Roman"/>
          <w:color w:val="000000"/>
          <w:lang w:val="ru-RU"/>
        </w:rPr>
        <w:t xml:space="preserve"> </w:t>
      </w:r>
      <w:r w:rsidRPr="00616EEC">
        <w:rPr>
          <w:rFonts w:ascii="Cambria" w:eastAsia="Calibri" w:hAnsi="Cambria" w:cs="Times New Roman"/>
          <w:color w:val="000000"/>
          <w:lang w:val="sr-Cyrl-CS"/>
        </w:rPr>
        <w:t>и запослених, решавање проблема ученика у сарадњи са психологом , одељенским старешином, предметним наставником , директором школе и уопште, учешће у раду и организацији школе појединачно и кроз институције Савета родитеља и Школског одбора. Редовније обавештавање родитеља о изостанцима ученика индивидуално и на Савету и узрока тог проблема, верујемо, допринеће и његовом решавању. Јако је важно да и школа и родитељи схвате да су на истом задатку, подизања деце у правцу њихововог најбољег интереса, а ка циљу здравих, зрелих и срећних људи.</w:t>
      </w:r>
    </w:p>
    <w:p w:rsidR="00616EEC" w:rsidRPr="00616EEC" w:rsidRDefault="00616EEC" w:rsidP="00616EEC">
      <w:pPr>
        <w:spacing w:after="0" w:line="240" w:lineRule="auto"/>
        <w:rPr>
          <w:rFonts w:ascii="Cambria" w:eastAsia="Times New Roman" w:hAnsi="Cambria" w:cs="Times New Roman"/>
          <w:color w:val="000000"/>
          <w:lang w:val="sr-Cyrl-CS"/>
        </w:rPr>
      </w:pPr>
      <w:r w:rsidRPr="00616EEC">
        <w:rPr>
          <w:rFonts w:ascii="Cambria" w:eastAsia="Times New Roman" w:hAnsi="Cambria" w:cs="Times New Roman"/>
          <w:color w:val="000000"/>
          <w:lang w:val="sr-Cyrl-CS"/>
        </w:rPr>
        <w:t>Детаљан план дат је у прилогу.</w:t>
      </w: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b/>
          <w:bCs/>
          <w:iCs/>
        </w:rPr>
      </w:pPr>
      <w:r w:rsidRPr="00616EEC">
        <w:rPr>
          <w:rFonts w:asciiTheme="majorHAnsi" w:eastAsia="Times New Roman" w:hAnsiTheme="majorHAnsi" w:cs="Times New Roman"/>
          <w:b/>
          <w:bCs/>
          <w:iCs/>
        </w:rPr>
        <w:t xml:space="preserve">- </w:t>
      </w:r>
      <w:r w:rsidRPr="00616EEC">
        <w:rPr>
          <w:rFonts w:asciiTheme="majorHAnsi" w:eastAsia="Times New Roman" w:hAnsiTheme="majorHAnsi" w:cs="Times New Roman"/>
          <w:b/>
          <w:bCs/>
          <w:iCs/>
          <w:lang w:val="sr-Latn-CS"/>
        </w:rPr>
        <w:t xml:space="preserve">Стручни </w:t>
      </w:r>
      <w:r w:rsidRPr="00616EEC">
        <w:rPr>
          <w:rFonts w:asciiTheme="majorHAnsi" w:eastAsia="Times New Roman" w:hAnsiTheme="majorHAnsi" w:cs="Times New Roman"/>
          <w:b/>
          <w:bCs/>
          <w:iCs/>
          <w:lang w:val="sr-Cyrl-CS"/>
        </w:rPr>
        <w:t>тимови</w:t>
      </w:r>
      <w:r w:rsidRPr="00616EEC">
        <w:rPr>
          <w:rFonts w:asciiTheme="majorHAnsi" w:eastAsia="Times New Roman" w:hAnsiTheme="majorHAnsi" w:cs="Times New Roman"/>
          <w:b/>
          <w:bCs/>
          <w:iCs/>
          <w:lang w:val="sr-Latn-CS"/>
        </w:rPr>
        <w:t xml:space="preserve"> за</w:t>
      </w:r>
      <w:r w:rsidRPr="00616EEC">
        <w:rPr>
          <w:rFonts w:asciiTheme="majorHAnsi" w:eastAsia="Times New Roman" w:hAnsiTheme="majorHAnsi" w:cs="Times New Roman"/>
          <w:b/>
          <w:bCs/>
          <w:iCs/>
        </w:rPr>
        <w:t xml:space="preserve"> развојно планирање,</w:t>
      </w:r>
      <w:r w:rsidRPr="00616EEC">
        <w:rPr>
          <w:rFonts w:asciiTheme="majorHAnsi" w:eastAsia="Times New Roman" w:hAnsiTheme="majorHAnsi" w:cs="Times New Roman"/>
          <w:b/>
          <w:bCs/>
          <w:iCs/>
          <w:lang w:val="sr-Latn-CS"/>
        </w:rPr>
        <w:t xml:space="preserve"> развој школског програма</w:t>
      </w:r>
      <w:r w:rsidRPr="00616EEC">
        <w:rPr>
          <w:rFonts w:asciiTheme="majorHAnsi" w:eastAsia="Times New Roman" w:hAnsiTheme="majorHAnsi" w:cs="Times New Roman"/>
          <w:b/>
          <w:bCs/>
          <w:iCs/>
        </w:rPr>
        <w:t xml:space="preserve"> и обезбеђивање квалитета и развој школе</w:t>
      </w:r>
    </w:p>
    <w:p w:rsidR="00616EEC" w:rsidRPr="00616EEC" w:rsidRDefault="00616EEC" w:rsidP="00616EEC">
      <w:pPr>
        <w:spacing w:after="0" w:line="240" w:lineRule="auto"/>
        <w:rPr>
          <w:rFonts w:asciiTheme="majorHAnsi" w:eastAsia="Times New Roman" w:hAnsiTheme="majorHAnsi" w:cs="Times New Roman"/>
          <w:iCs/>
        </w:rPr>
      </w:pPr>
    </w:p>
    <w:p w:rsidR="00616EEC" w:rsidRPr="00616EEC" w:rsidRDefault="00616EEC" w:rsidP="00616EEC">
      <w:pPr>
        <w:spacing w:after="0" w:line="240" w:lineRule="auto"/>
        <w:rPr>
          <w:rFonts w:asciiTheme="majorHAnsi" w:eastAsia="Times New Roman" w:hAnsiTheme="majorHAnsi" w:cs="Times New Roman"/>
          <w:iCs/>
        </w:rPr>
      </w:pPr>
      <w:proofErr w:type="gramStart"/>
      <w:r w:rsidRPr="00616EEC">
        <w:rPr>
          <w:rFonts w:asciiTheme="majorHAnsi" w:eastAsia="Times New Roman" w:hAnsiTheme="majorHAnsi" w:cs="Times New Roman"/>
          <w:iCs/>
        </w:rPr>
        <w:t>Током маја и јуна 2018.</w:t>
      </w:r>
      <w:proofErr w:type="gramEnd"/>
      <w:r w:rsidRPr="00616EEC">
        <w:rPr>
          <w:rFonts w:asciiTheme="majorHAnsi" w:eastAsia="Times New Roman" w:hAnsiTheme="majorHAnsi" w:cs="Times New Roman"/>
          <w:iCs/>
        </w:rPr>
        <w:t xml:space="preserve"> </w:t>
      </w:r>
      <w:proofErr w:type="gramStart"/>
      <w:r w:rsidRPr="00616EEC">
        <w:rPr>
          <w:rFonts w:asciiTheme="majorHAnsi" w:eastAsia="Times New Roman" w:hAnsiTheme="majorHAnsi" w:cs="Times New Roman"/>
          <w:iCs/>
        </w:rPr>
        <w:t>године  Стручни</w:t>
      </w:r>
      <w:proofErr w:type="gramEnd"/>
      <w:r w:rsidRPr="00616EEC">
        <w:rPr>
          <w:rFonts w:asciiTheme="majorHAnsi" w:eastAsia="Times New Roman" w:hAnsiTheme="majorHAnsi" w:cs="Times New Roman"/>
          <w:iCs/>
        </w:rPr>
        <w:t xml:space="preserve"> актив за израду школског програма урадио је нови Школски програм за период 2018-2022. </w:t>
      </w:r>
      <w:proofErr w:type="gramStart"/>
      <w:r w:rsidRPr="00616EEC">
        <w:rPr>
          <w:rFonts w:asciiTheme="majorHAnsi" w:eastAsia="Times New Roman" w:hAnsiTheme="majorHAnsi" w:cs="Times New Roman"/>
          <w:iCs/>
        </w:rPr>
        <w:t>који</w:t>
      </w:r>
      <w:proofErr w:type="gramEnd"/>
      <w:r w:rsidRPr="00616EEC">
        <w:rPr>
          <w:rFonts w:asciiTheme="majorHAnsi" w:eastAsia="Times New Roman" w:hAnsiTheme="majorHAnsi" w:cs="Times New Roman"/>
          <w:iCs/>
        </w:rPr>
        <w:t xml:space="preserve"> је, заједно са Развојним планом школе, усвојен на седници Школског одбора 26.06.2018. </w:t>
      </w:r>
    </w:p>
    <w:p w:rsidR="00616EEC" w:rsidRPr="00616EEC" w:rsidRDefault="00616EEC" w:rsidP="00616EEC">
      <w:pPr>
        <w:spacing w:after="0" w:line="240" w:lineRule="auto"/>
        <w:rPr>
          <w:rFonts w:asciiTheme="majorHAnsi" w:eastAsia="Times New Roman" w:hAnsiTheme="majorHAnsi" w:cs="Times New Roman"/>
          <w:iCs/>
        </w:rPr>
      </w:pPr>
    </w:p>
    <w:p w:rsidR="00616EEC" w:rsidRPr="00616EEC" w:rsidRDefault="00616EEC" w:rsidP="00616EEC">
      <w:pPr>
        <w:spacing w:after="0" w:line="240" w:lineRule="auto"/>
        <w:rPr>
          <w:rFonts w:asciiTheme="majorHAnsi" w:eastAsia="Times New Roman" w:hAnsiTheme="majorHAnsi" w:cs="Times New Roman"/>
          <w:iCs/>
        </w:rPr>
      </w:pPr>
      <w:proofErr w:type="gramStart"/>
      <w:r w:rsidRPr="00616EEC">
        <w:rPr>
          <w:rFonts w:asciiTheme="majorHAnsi" w:eastAsia="Times New Roman" w:hAnsiTheme="majorHAnsi" w:cs="Times New Roman"/>
          <w:iCs/>
        </w:rPr>
        <w:t xml:space="preserve">У складу са Законом о основама система образовања и васпитања у школи је формиран </w:t>
      </w:r>
      <w:r w:rsidRPr="00616EEC">
        <w:rPr>
          <w:rFonts w:asciiTheme="majorHAnsi" w:eastAsia="Times New Roman" w:hAnsiTheme="majorHAnsi" w:cs="Times New Roman"/>
          <w:b/>
          <w:iCs/>
        </w:rPr>
        <w:t>Тим за обезбеђивање квалитета и развој школе</w:t>
      </w:r>
      <w:r w:rsidRPr="00616EEC">
        <w:rPr>
          <w:rFonts w:asciiTheme="majorHAnsi" w:eastAsia="Times New Roman" w:hAnsiTheme="majorHAnsi" w:cs="Times New Roman"/>
          <w:iCs/>
        </w:rPr>
        <w:t>.</w:t>
      </w:r>
      <w:proofErr w:type="gramEnd"/>
      <w:r w:rsidRPr="00616EEC">
        <w:rPr>
          <w:rFonts w:asciiTheme="majorHAnsi" w:eastAsia="Times New Roman" w:hAnsiTheme="majorHAnsi" w:cs="Times New Roman"/>
          <w:iCs/>
        </w:rPr>
        <w:t xml:space="preserve"> Тај тим сачињавају директор школе (Живорад Игрутиновић), стручни сарадници (Јелена Киковић и Страхиња Туцаковић), четири професора (</w:t>
      </w:r>
      <w:r w:rsidRPr="00616EEC">
        <w:rPr>
          <w:rFonts w:asciiTheme="majorHAnsi" w:eastAsia="Times New Roman" w:hAnsiTheme="majorHAnsi" w:cs="Times New Roman"/>
          <w:iCs/>
          <w:lang w:val="sr-Cyrl-RS"/>
        </w:rPr>
        <w:t>Љиљана Поповић</w:t>
      </w:r>
      <w:r w:rsidRPr="00616EEC">
        <w:rPr>
          <w:rFonts w:asciiTheme="majorHAnsi" w:eastAsia="Times New Roman" w:hAnsiTheme="majorHAnsi" w:cs="Times New Roman"/>
          <w:iCs/>
        </w:rPr>
        <w:t>, Далибор Делибашић, Ненад Божић и Марин Лазовић), представник Савета родитеља</w:t>
      </w:r>
      <w:proofErr w:type="gramStart"/>
      <w:r w:rsidRPr="00616EEC">
        <w:rPr>
          <w:rFonts w:asciiTheme="majorHAnsi" w:eastAsia="Times New Roman" w:hAnsiTheme="majorHAnsi" w:cs="Times New Roman"/>
          <w:iCs/>
          <w:lang w:val="sr-Cyrl-RS"/>
        </w:rPr>
        <w:t xml:space="preserve">, </w:t>
      </w:r>
      <w:r w:rsidRPr="00616EEC">
        <w:rPr>
          <w:rFonts w:asciiTheme="majorHAnsi" w:eastAsia="Times New Roman" w:hAnsiTheme="majorHAnsi" w:cs="Times New Roman"/>
          <w:iCs/>
          <w:color w:val="FF0000"/>
        </w:rPr>
        <w:t xml:space="preserve"> </w:t>
      </w:r>
      <w:r w:rsidRPr="00616EEC">
        <w:rPr>
          <w:rFonts w:asciiTheme="majorHAnsi" w:eastAsia="Times New Roman" w:hAnsiTheme="majorHAnsi" w:cs="Times New Roman"/>
          <w:iCs/>
        </w:rPr>
        <w:t>представник</w:t>
      </w:r>
      <w:proofErr w:type="gramEnd"/>
      <w:r w:rsidRPr="00616EEC">
        <w:rPr>
          <w:rFonts w:asciiTheme="majorHAnsi" w:eastAsia="Times New Roman" w:hAnsiTheme="majorHAnsi" w:cs="Times New Roman"/>
          <w:iCs/>
        </w:rPr>
        <w:t xml:space="preserve"> ШО и представник Ученичког парламента</w:t>
      </w:r>
      <w:r w:rsidRPr="00616EEC">
        <w:rPr>
          <w:rFonts w:asciiTheme="majorHAnsi" w:eastAsia="Times New Roman" w:hAnsiTheme="majorHAnsi" w:cs="Times New Roman"/>
          <w:iCs/>
          <w:lang w:val="sr-Cyrl-RS"/>
        </w:rPr>
        <w:t>.</w:t>
      </w:r>
    </w:p>
    <w:p w:rsidR="00616EEC" w:rsidRPr="00616EEC" w:rsidRDefault="00616EEC" w:rsidP="00616EEC">
      <w:pPr>
        <w:spacing w:after="0" w:line="240" w:lineRule="auto"/>
        <w:rPr>
          <w:rFonts w:asciiTheme="majorHAnsi" w:eastAsia="Times New Roman" w:hAnsiTheme="majorHAnsi" w:cs="Times New Roman"/>
          <w:iCs/>
        </w:rPr>
      </w:pPr>
    </w:p>
    <w:p w:rsidR="0044439C" w:rsidRDefault="0044439C" w:rsidP="00616EEC">
      <w:pPr>
        <w:spacing w:after="0" w:line="240" w:lineRule="auto"/>
        <w:rPr>
          <w:rFonts w:asciiTheme="majorHAnsi" w:eastAsia="Times New Roman" w:hAnsiTheme="majorHAnsi" w:cs="Times New Roman"/>
          <w:b/>
          <w:iCs/>
          <w:lang w:val="sr-Cyrl-RS"/>
        </w:rPr>
      </w:pPr>
    </w:p>
    <w:p w:rsidR="00616EEC" w:rsidRPr="00616EEC" w:rsidRDefault="00616EEC" w:rsidP="00616EEC">
      <w:pPr>
        <w:spacing w:after="0" w:line="240" w:lineRule="auto"/>
        <w:rPr>
          <w:rFonts w:asciiTheme="majorHAnsi" w:eastAsia="Times New Roman" w:hAnsiTheme="majorHAnsi" w:cs="Times New Roman"/>
          <w:b/>
          <w:iCs/>
          <w:lang w:val="hr-HR"/>
        </w:rPr>
      </w:pPr>
      <w:r w:rsidRPr="00616EEC">
        <w:rPr>
          <w:rFonts w:asciiTheme="majorHAnsi" w:eastAsia="Times New Roman" w:hAnsiTheme="majorHAnsi" w:cs="Times New Roman"/>
          <w:b/>
          <w:iCs/>
          <w:lang w:val="hr-HR"/>
        </w:rPr>
        <w:t xml:space="preserve">Стручни </w:t>
      </w:r>
      <w:r w:rsidRPr="00616EEC">
        <w:rPr>
          <w:rFonts w:asciiTheme="majorHAnsi" w:eastAsia="Times New Roman" w:hAnsiTheme="majorHAnsi" w:cs="Times New Roman"/>
          <w:b/>
          <w:iCs/>
          <w:lang w:val="sr-Cyrl-CS"/>
        </w:rPr>
        <w:t>тим</w:t>
      </w:r>
      <w:r w:rsidRPr="00616EEC">
        <w:rPr>
          <w:rFonts w:asciiTheme="majorHAnsi" w:eastAsia="Times New Roman" w:hAnsiTheme="majorHAnsi" w:cs="Times New Roman"/>
          <w:b/>
          <w:iCs/>
          <w:lang w:val="hr-HR"/>
        </w:rPr>
        <w:t xml:space="preserve"> за</w:t>
      </w:r>
      <w:r w:rsidRPr="00616EEC">
        <w:rPr>
          <w:rFonts w:asciiTheme="majorHAnsi" w:eastAsia="Times New Roman" w:hAnsiTheme="majorHAnsi" w:cs="Times New Roman"/>
          <w:b/>
          <w:iCs/>
        </w:rPr>
        <w:t xml:space="preserve"> праћење реализације Развојног планаи Ш</w:t>
      </w:r>
      <w:r w:rsidRPr="00616EEC">
        <w:rPr>
          <w:rFonts w:asciiTheme="majorHAnsi" w:eastAsia="Times New Roman" w:hAnsiTheme="majorHAnsi" w:cs="Times New Roman"/>
          <w:b/>
          <w:iCs/>
          <w:lang w:val="hr-HR"/>
        </w:rPr>
        <w:t>колског програма чине:</w:t>
      </w:r>
    </w:p>
    <w:p w:rsidR="00616EEC" w:rsidRPr="00616EEC" w:rsidRDefault="00616EEC" w:rsidP="00616EEC">
      <w:pPr>
        <w:spacing w:after="0" w:line="240" w:lineRule="auto"/>
        <w:rPr>
          <w:rFonts w:asciiTheme="majorHAnsi" w:eastAsia="Times New Roman" w:hAnsiTheme="majorHAnsi" w:cs="Times New Roman"/>
          <w:iCs/>
          <w:lang w:val="sr-Cyrl-BA"/>
        </w:rPr>
      </w:pPr>
    </w:p>
    <w:p w:rsidR="00616EEC" w:rsidRPr="00616EEC" w:rsidRDefault="00616EEC" w:rsidP="00616EEC">
      <w:pPr>
        <w:spacing w:after="0" w:line="240" w:lineRule="auto"/>
        <w:rPr>
          <w:rFonts w:asciiTheme="majorHAnsi" w:eastAsia="Times New Roman" w:hAnsiTheme="majorHAnsi" w:cs="Times New Roman"/>
          <w:iCs/>
          <w:lang w:val="sr-Cyrl-BA"/>
        </w:rPr>
        <w:sectPr w:rsidR="00616EEC" w:rsidRPr="00616EEC" w:rsidSect="00616EEC">
          <w:headerReference w:type="default" r:id="rId9"/>
          <w:footerReference w:type="default" r:id="rId10"/>
          <w:pgSz w:w="12240" w:h="15840"/>
          <w:pgMar w:top="1080" w:right="720" w:bottom="720" w:left="990" w:header="720" w:footer="720" w:gutter="0"/>
          <w:pgNumType w:start="1"/>
          <w:cols w:space="720"/>
          <w:docGrid w:linePitch="360"/>
        </w:sectPr>
      </w:pPr>
    </w:p>
    <w:p w:rsidR="00616EEC" w:rsidRPr="00616EEC" w:rsidRDefault="00616EEC" w:rsidP="00616EEC">
      <w:pPr>
        <w:spacing w:after="0" w:line="240" w:lineRule="auto"/>
        <w:rPr>
          <w:rFonts w:asciiTheme="majorHAnsi" w:eastAsia="Times New Roman" w:hAnsiTheme="majorHAnsi" w:cs="Times New Roman"/>
          <w:iCs/>
          <w:lang w:val="hr-HR"/>
        </w:rPr>
      </w:pPr>
      <w:r w:rsidRPr="00616EEC">
        <w:rPr>
          <w:rFonts w:asciiTheme="majorHAnsi" w:eastAsia="Times New Roman" w:hAnsiTheme="majorHAnsi" w:cs="Times New Roman"/>
          <w:iCs/>
          <w:lang w:val="sr-Cyrl-BA"/>
        </w:rPr>
        <w:lastRenderedPageBreak/>
        <w:t>Живорад Игрутиновић</w:t>
      </w:r>
      <w:r w:rsidRPr="00616EEC">
        <w:rPr>
          <w:rFonts w:asciiTheme="majorHAnsi" w:eastAsia="Times New Roman" w:hAnsiTheme="majorHAnsi" w:cs="Times New Roman"/>
          <w:iCs/>
          <w:lang w:val="hr-HR"/>
        </w:rPr>
        <w:t>, директор школе</w:t>
      </w:r>
    </w:p>
    <w:p w:rsidR="00616EEC" w:rsidRPr="00616EEC" w:rsidRDefault="00616EEC" w:rsidP="00616EEC">
      <w:pPr>
        <w:spacing w:after="0" w:line="240" w:lineRule="auto"/>
        <w:rPr>
          <w:rFonts w:asciiTheme="majorHAnsi" w:eastAsia="Times New Roman" w:hAnsiTheme="majorHAnsi" w:cs="Times New Roman"/>
          <w:iCs/>
        </w:rPr>
      </w:pPr>
      <w:r w:rsidRPr="00616EEC">
        <w:rPr>
          <w:rFonts w:asciiTheme="majorHAnsi" w:eastAsia="Times New Roman" w:hAnsiTheme="majorHAnsi" w:cs="Times New Roman"/>
          <w:iCs/>
          <w:lang w:val="sr-Cyrl-BA"/>
        </w:rPr>
        <w:t>Јелена Киковић</w:t>
      </w:r>
      <w:r w:rsidRPr="00616EEC">
        <w:rPr>
          <w:rFonts w:asciiTheme="majorHAnsi" w:eastAsia="Times New Roman" w:hAnsiTheme="majorHAnsi" w:cs="Times New Roman"/>
          <w:iCs/>
          <w:lang w:val="hr-HR"/>
        </w:rPr>
        <w:t>, школски психолог</w:t>
      </w:r>
      <w:r w:rsidRPr="00616EEC">
        <w:rPr>
          <w:rFonts w:asciiTheme="majorHAnsi" w:eastAsia="Times New Roman" w:hAnsiTheme="majorHAnsi" w:cs="Times New Roman"/>
          <w:iCs/>
        </w:rPr>
        <w:t xml:space="preserve"> (ШП)</w:t>
      </w:r>
    </w:p>
    <w:p w:rsidR="00616EEC" w:rsidRPr="00616EEC" w:rsidRDefault="00616EEC" w:rsidP="00616EEC">
      <w:pPr>
        <w:spacing w:after="0" w:line="240" w:lineRule="auto"/>
        <w:rPr>
          <w:rFonts w:asciiTheme="majorHAnsi" w:eastAsia="Times New Roman" w:hAnsiTheme="majorHAnsi" w:cs="Times New Roman"/>
          <w:iCs/>
        </w:rPr>
      </w:pPr>
      <w:r w:rsidRPr="00616EEC">
        <w:rPr>
          <w:rFonts w:asciiTheme="majorHAnsi" w:eastAsia="Times New Roman" w:hAnsiTheme="majorHAnsi" w:cs="Times New Roman"/>
          <w:iCs/>
        </w:rPr>
        <w:t>Страхиња Туцаковић, стручни сарадник, психолог (РПШ)</w:t>
      </w:r>
    </w:p>
    <w:p w:rsidR="00616EEC" w:rsidRPr="00616EEC" w:rsidRDefault="00616EEC" w:rsidP="00616EEC">
      <w:pPr>
        <w:spacing w:after="0" w:line="240" w:lineRule="auto"/>
        <w:rPr>
          <w:rFonts w:asciiTheme="majorHAnsi" w:eastAsia="Times New Roman" w:hAnsiTheme="majorHAnsi" w:cs="Times New Roman"/>
          <w:iCs/>
        </w:rPr>
      </w:pPr>
      <w:proofErr w:type="gramStart"/>
      <w:r w:rsidRPr="00616EEC">
        <w:rPr>
          <w:rFonts w:asciiTheme="majorHAnsi" w:eastAsia="Times New Roman" w:hAnsiTheme="majorHAnsi" w:cs="Times New Roman"/>
          <w:iCs/>
        </w:rPr>
        <w:t>Радмила Младеновић, проф.</w:t>
      </w:r>
      <w:proofErr w:type="gramEnd"/>
      <w:r w:rsidRPr="00616EEC">
        <w:rPr>
          <w:rFonts w:asciiTheme="majorHAnsi" w:eastAsia="Times New Roman" w:hAnsiTheme="majorHAnsi" w:cs="Times New Roman"/>
          <w:iCs/>
        </w:rPr>
        <w:t xml:space="preserve"> </w:t>
      </w:r>
      <w:proofErr w:type="gramStart"/>
      <w:r w:rsidRPr="00616EEC">
        <w:rPr>
          <w:rFonts w:asciiTheme="majorHAnsi" w:eastAsia="Times New Roman" w:hAnsiTheme="majorHAnsi" w:cs="Times New Roman"/>
          <w:iCs/>
        </w:rPr>
        <w:t>математике</w:t>
      </w:r>
      <w:proofErr w:type="gramEnd"/>
      <w:r w:rsidRPr="00616EEC">
        <w:rPr>
          <w:rFonts w:asciiTheme="majorHAnsi" w:eastAsia="Times New Roman" w:hAnsiTheme="majorHAnsi" w:cs="Times New Roman"/>
          <w:iCs/>
        </w:rPr>
        <w:t xml:space="preserve"> и рачунарства и информатике (ШП)</w:t>
      </w:r>
    </w:p>
    <w:p w:rsidR="00616EEC" w:rsidRPr="00616EEC" w:rsidRDefault="00616EEC" w:rsidP="00616EEC">
      <w:pPr>
        <w:spacing w:after="0" w:line="240" w:lineRule="auto"/>
        <w:rPr>
          <w:rFonts w:asciiTheme="majorHAnsi" w:eastAsia="Times New Roman" w:hAnsiTheme="majorHAnsi" w:cs="Times New Roman"/>
          <w:iCs/>
        </w:rPr>
      </w:pPr>
      <w:proofErr w:type="gramStart"/>
      <w:r w:rsidRPr="00616EEC">
        <w:rPr>
          <w:rFonts w:asciiTheme="majorHAnsi" w:eastAsia="Times New Roman" w:hAnsiTheme="majorHAnsi" w:cs="Times New Roman"/>
          <w:iCs/>
        </w:rPr>
        <w:t>Славица Ћировић проф.</w:t>
      </w:r>
      <w:proofErr w:type="gramEnd"/>
      <w:r w:rsidRPr="00616EEC">
        <w:rPr>
          <w:rFonts w:asciiTheme="majorHAnsi" w:eastAsia="Times New Roman" w:hAnsiTheme="majorHAnsi" w:cs="Times New Roman"/>
          <w:iCs/>
        </w:rPr>
        <w:t xml:space="preserve"> </w:t>
      </w:r>
      <w:proofErr w:type="gramStart"/>
      <w:r w:rsidRPr="00616EEC">
        <w:rPr>
          <w:rFonts w:asciiTheme="majorHAnsi" w:eastAsia="Times New Roman" w:hAnsiTheme="majorHAnsi" w:cs="Times New Roman"/>
          <w:iCs/>
        </w:rPr>
        <w:t>хемије</w:t>
      </w:r>
      <w:proofErr w:type="gramEnd"/>
      <w:r w:rsidRPr="00616EEC">
        <w:rPr>
          <w:rFonts w:asciiTheme="majorHAnsi" w:eastAsia="Times New Roman" w:hAnsiTheme="majorHAnsi" w:cs="Times New Roman"/>
          <w:iCs/>
        </w:rPr>
        <w:t xml:space="preserve"> (ШП)</w:t>
      </w:r>
    </w:p>
    <w:p w:rsidR="00616EEC" w:rsidRPr="00616EEC" w:rsidRDefault="00616EEC" w:rsidP="00616EEC">
      <w:pPr>
        <w:spacing w:after="0" w:line="240" w:lineRule="auto"/>
        <w:rPr>
          <w:rFonts w:asciiTheme="majorHAnsi" w:eastAsia="Times New Roman" w:hAnsiTheme="majorHAnsi" w:cs="Times New Roman"/>
          <w:iCs/>
        </w:rPr>
      </w:pPr>
      <w:proofErr w:type="gramStart"/>
      <w:r w:rsidRPr="00616EEC">
        <w:rPr>
          <w:rFonts w:asciiTheme="majorHAnsi" w:eastAsia="Times New Roman" w:hAnsiTheme="majorHAnsi" w:cs="Times New Roman"/>
          <w:iCs/>
        </w:rPr>
        <w:t>Александар Момчиловић проф.</w:t>
      </w:r>
      <w:proofErr w:type="gramEnd"/>
      <w:r w:rsidRPr="00616EEC">
        <w:rPr>
          <w:rFonts w:asciiTheme="majorHAnsi" w:eastAsia="Times New Roman" w:hAnsiTheme="majorHAnsi" w:cs="Times New Roman"/>
          <w:iCs/>
        </w:rPr>
        <w:t xml:space="preserve"> </w:t>
      </w:r>
      <w:proofErr w:type="gramStart"/>
      <w:r w:rsidRPr="00616EEC">
        <w:rPr>
          <w:rFonts w:asciiTheme="majorHAnsi" w:eastAsia="Times New Roman" w:hAnsiTheme="majorHAnsi" w:cs="Times New Roman"/>
          <w:iCs/>
        </w:rPr>
        <w:t>физике</w:t>
      </w:r>
      <w:proofErr w:type="gramEnd"/>
      <w:r w:rsidRPr="00616EEC">
        <w:rPr>
          <w:rFonts w:asciiTheme="majorHAnsi" w:eastAsia="Times New Roman" w:hAnsiTheme="majorHAnsi" w:cs="Times New Roman"/>
          <w:iCs/>
        </w:rPr>
        <w:t xml:space="preserve"> (РПШ)</w:t>
      </w:r>
    </w:p>
    <w:p w:rsidR="00616EEC" w:rsidRPr="00616EEC" w:rsidRDefault="00616EEC" w:rsidP="00616EEC">
      <w:pPr>
        <w:spacing w:after="0" w:line="240" w:lineRule="auto"/>
        <w:rPr>
          <w:rFonts w:asciiTheme="majorHAnsi" w:eastAsia="Times New Roman" w:hAnsiTheme="majorHAnsi" w:cs="Times New Roman"/>
          <w:iCs/>
          <w:lang w:val="hr-HR"/>
        </w:rPr>
      </w:pPr>
      <w:proofErr w:type="gramStart"/>
      <w:r w:rsidRPr="00616EEC">
        <w:rPr>
          <w:rFonts w:asciiTheme="majorHAnsi" w:eastAsia="Times New Roman" w:hAnsiTheme="majorHAnsi" w:cs="Times New Roman"/>
          <w:iCs/>
        </w:rPr>
        <w:t>Љиљана Поповић, проф.</w:t>
      </w:r>
      <w:proofErr w:type="gramEnd"/>
      <w:r w:rsidRPr="00616EEC">
        <w:rPr>
          <w:rFonts w:asciiTheme="majorHAnsi" w:eastAsia="Times New Roman" w:hAnsiTheme="majorHAnsi" w:cs="Times New Roman"/>
          <w:iCs/>
        </w:rPr>
        <w:t xml:space="preserve"> </w:t>
      </w:r>
      <w:proofErr w:type="gramStart"/>
      <w:r w:rsidRPr="00616EEC">
        <w:rPr>
          <w:rFonts w:asciiTheme="majorHAnsi" w:eastAsia="Times New Roman" w:hAnsiTheme="majorHAnsi" w:cs="Times New Roman"/>
          <w:iCs/>
        </w:rPr>
        <w:t>енглеског</w:t>
      </w:r>
      <w:proofErr w:type="gramEnd"/>
      <w:r w:rsidRPr="00616EEC">
        <w:rPr>
          <w:rFonts w:asciiTheme="majorHAnsi" w:eastAsia="Times New Roman" w:hAnsiTheme="majorHAnsi" w:cs="Times New Roman"/>
          <w:iCs/>
        </w:rPr>
        <w:t xml:space="preserve"> језика (РПШ)</w:t>
      </w:r>
    </w:p>
    <w:p w:rsidR="00616EEC" w:rsidRPr="00616EEC" w:rsidRDefault="00616EEC" w:rsidP="00616EEC">
      <w:pPr>
        <w:spacing w:after="0" w:line="240" w:lineRule="auto"/>
        <w:rPr>
          <w:rFonts w:asciiTheme="majorHAnsi" w:eastAsia="Times New Roman" w:hAnsiTheme="majorHAnsi" w:cs="Times New Roman"/>
          <w:iCs/>
        </w:rPr>
      </w:pPr>
    </w:p>
    <w:p w:rsidR="00616EEC" w:rsidRPr="00616EEC" w:rsidRDefault="00616EEC" w:rsidP="00616EEC">
      <w:pPr>
        <w:spacing w:after="0" w:line="240" w:lineRule="auto"/>
        <w:rPr>
          <w:rFonts w:asciiTheme="majorHAnsi" w:eastAsia="Times New Roman" w:hAnsiTheme="majorHAnsi" w:cs="Times New Roman"/>
          <w:iCs/>
        </w:rPr>
      </w:pPr>
      <w:proofErr w:type="gramStart"/>
      <w:r w:rsidRPr="00616EEC">
        <w:rPr>
          <w:rFonts w:asciiTheme="majorHAnsi" w:eastAsia="Times New Roman" w:hAnsiTheme="majorHAnsi" w:cs="Times New Roman"/>
          <w:iCs/>
        </w:rPr>
        <w:t>Изабрани тим ће редовно пратити њихову реализацију и информисати Педагошки колегијум и директора школе о току реализације и потребама за евентуалне допуне и измене.</w:t>
      </w:r>
      <w:proofErr w:type="gramEnd"/>
    </w:p>
    <w:p w:rsidR="00616EEC" w:rsidRPr="00616EEC" w:rsidRDefault="00616EEC" w:rsidP="00616EEC">
      <w:pPr>
        <w:spacing w:after="0" w:line="240" w:lineRule="auto"/>
        <w:rPr>
          <w:rFonts w:asciiTheme="majorHAnsi" w:eastAsia="Times New Roman" w:hAnsiTheme="majorHAnsi" w:cs="Times New Roman"/>
          <w:iCs/>
        </w:rPr>
      </w:pPr>
    </w:p>
    <w:p w:rsidR="00616EEC" w:rsidRPr="00616EEC" w:rsidRDefault="00616EEC" w:rsidP="00616EEC">
      <w:pPr>
        <w:spacing w:after="0" w:line="240" w:lineRule="auto"/>
        <w:rPr>
          <w:rFonts w:asciiTheme="majorHAnsi" w:eastAsia="Times New Roman" w:hAnsiTheme="majorHAnsi" w:cs="Times New Roman"/>
          <w:b/>
          <w:lang w:val="ru-RU"/>
        </w:rPr>
      </w:pPr>
      <w:r w:rsidRPr="00616EEC">
        <w:rPr>
          <w:rFonts w:asciiTheme="majorHAnsi" w:eastAsia="Times New Roman" w:hAnsiTheme="majorHAnsi" w:cs="Times New Roman"/>
          <w:b/>
          <w:lang w:val="ru-RU"/>
        </w:rPr>
        <w:t xml:space="preserve">- Програм стручног усавршавања и  професионалног развоја запослених </w:t>
      </w:r>
    </w:p>
    <w:p w:rsidR="00616EEC" w:rsidRPr="00616EEC" w:rsidRDefault="00616EEC" w:rsidP="00616EEC">
      <w:pPr>
        <w:spacing w:after="0" w:line="240" w:lineRule="auto"/>
        <w:rPr>
          <w:rFonts w:asciiTheme="majorHAnsi" w:eastAsia="Times New Roman" w:hAnsiTheme="majorHAnsi" w:cs="Times New Roman"/>
          <w:lang w:val="ru-RU"/>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ru-RU"/>
        </w:rPr>
        <w:t xml:space="preserve">Стручно усавршавање наставника и стручних сарадника </w:t>
      </w:r>
      <w:r w:rsidRPr="00616EEC">
        <w:rPr>
          <w:rFonts w:asciiTheme="majorHAnsi" w:eastAsia="Times New Roman" w:hAnsiTheme="majorHAnsi" w:cs="Times New Roman"/>
          <w:lang w:val="sr-Cyrl-CS"/>
        </w:rPr>
        <w:t xml:space="preserve">Гимназија планира </w:t>
      </w:r>
      <w:r w:rsidRPr="00616EEC">
        <w:rPr>
          <w:rFonts w:asciiTheme="majorHAnsi" w:eastAsia="Times New Roman" w:hAnsiTheme="majorHAnsi" w:cs="Times New Roman"/>
          <w:lang w:val="ru-RU"/>
        </w:rPr>
        <w:t xml:space="preserve">у складу са потребама и приоритетима образовања и васпитања, приоритетним областима  на основу сагледавања нивоа развијености свих компетенција за професију наставникаи стручног сарадника у установи. </w:t>
      </w:r>
      <w:r w:rsidRPr="00616EEC">
        <w:rPr>
          <w:rFonts w:asciiTheme="majorHAnsi" w:eastAsia="Times New Roman" w:hAnsiTheme="majorHAnsi" w:cs="Times New Roman"/>
          <w:lang w:val="sr-Cyrl-CS"/>
        </w:rPr>
        <w:t xml:space="preserve">Планирање стручног усавршавања у 2019/20. је  засновано на областима Предмет и методика наставе, </w:t>
      </w:r>
      <w:r w:rsidRPr="00616EEC">
        <w:rPr>
          <w:rFonts w:asciiTheme="majorHAnsi" w:eastAsia="Times New Roman" w:hAnsiTheme="majorHAnsi" w:cs="Times New Roman"/>
        </w:rPr>
        <w:t>Н</w:t>
      </w:r>
      <w:r w:rsidRPr="00616EEC">
        <w:rPr>
          <w:rFonts w:asciiTheme="majorHAnsi" w:eastAsia="Times New Roman" w:hAnsiTheme="majorHAnsi" w:cs="Times New Roman"/>
          <w:lang w:val="sr-Cyrl-CS"/>
        </w:rPr>
        <w:t>астава и учење, Подршка ученицима, а према извештају о спољашњем вредновању сачињеном од стране тима</w:t>
      </w:r>
      <w:r w:rsidRPr="00616EEC">
        <w:rPr>
          <w:rFonts w:asciiTheme="majorHAnsi" w:eastAsia="Times New Roman" w:hAnsiTheme="majorHAnsi" w:cs="Times New Roman"/>
          <w:color w:val="FF0000"/>
          <w:lang w:val="sr-Cyrl-CS"/>
        </w:rPr>
        <w:t xml:space="preserve"> </w:t>
      </w:r>
      <w:r w:rsidRPr="00616EEC">
        <w:rPr>
          <w:rFonts w:asciiTheme="majorHAnsi" w:eastAsia="Times New Roman" w:hAnsiTheme="majorHAnsi" w:cs="Times New Roman"/>
          <w:lang w:val="sr-Cyrl-CS"/>
        </w:rPr>
        <w:t xml:space="preserve">евалуатора, као и на основу самовредновања рада школе. На основу индикатора екстерног вредновања из 2013. године и редовног педагошког надзора из 2016. утврђено је да постоје слабости у школи које треба </w:t>
      </w:r>
      <w:r w:rsidRPr="00616EEC">
        <w:rPr>
          <w:rFonts w:asciiTheme="majorHAnsi" w:eastAsia="Times New Roman" w:hAnsiTheme="majorHAnsi" w:cs="Times New Roman"/>
          <w:lang w:val="sr-Cyrl-CS"/>
        </w:rPr>
        <w:lastRenderedPageBreak/>
        <w:t xml:space="preserve">отклонити, па ће се стручно усавршавање одвијати у том правцу, то јест, наставници ће развијати компетенције које су до сада биле слабост школе. То се нарочито односи на индивидуализовану наставу, активирање ученика у процесу учења, посебно у сегменту који се односи на постављање циљева у учењу, подстицање интеракције међу њима, израду индивидуализованих планова и подршка талентованим ученицима и онима којима је потребна помоћ. </w:t>
      </w: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 xml:space="preserve">Потребе и приоритете стручног усавршавања Гимназија </w:t>
      </w:r>
      <w:r w:rsidRPr="00616EEC">
        <w:rPr>
          <w:rFonts w:asciiTheme="majorHAnsi" w:eastAsia="Times New Roman" w:hAnsiTheme="majorHAnsi" w:cs="Times New Roman"/>
          <w:lang w:val="sr-Cyrl-CS"/>
        </w:rPr>
        <w:t>такође планира на основу</w:t>
      </w:r>
      <w:r w:rsidRPr="00616EEC">
        <w:rPr>
          <w:rFonts w:asciiTheme="majorHAnsi" w:eastAsia="Times New Roman" w:hAnsiTheme="majorHAnsi" w:cs="Times New Roman"/>
          <w:lang w:val="ru-RU"/>
        </w:rPr>
        <w:t xml:space="preserve"> личних планова професионалног развоја наставника </w:t>
      </w:r>
      <w:r w:rsidRPr="00616EEC">
        <w:rPr>
          <w:rFonts w:asciiTheme="majorHAnsi" w:eastAsia="Times New Roman" w:hAnsiTheme="majorHAnsi" w:cs="Times New Roman"/>
          <w:lang w:val="sr-Cyrl-CS"/>
        </w:rPr>
        <w:t xml:space="preserve">и </w:t>
      </w:r>
      <w:r w:rsidRPr="00616EEC">
        <w:rPr>
          <w:rFonts w:asciiTheme="majorHAnsi" w:eastAsia="Times New Roman" w:hAnsiTheme="majorHAnsi" w:cs="Times New Roman"/>
          <w:lang w:val="ru-RU"/>
        </w:rPr>
        <w:t>стручних сарадника, резултата самовредновања и вредновања квалитета рада установе, извештаја о остварености стандарда постигнућа, задовољства ученика и родитеља и других показатеља квалитета образовно-васпитног рада.</w:t>
      </w:r>
    </w:p>
    <w:p w:rsidR="00616EEC" w:rsidRPr="00616EEC" w:rsidRDefault="00616EEC" w:rsidP="00616EEC">
      <w:pPr>
        <w:spacing w:after="0" w:line="240" w:lineRule="auto"/>
        <w:rPr>
          <w:rFonts w:asciiTheme="majorHAnsi" w:eastAsia="Times New Roman" w:hAnsiTheme="majorHAnsi" w:cs="Times New Roman"/>
          <w:lang w:val="ru-RU"/>
        </w:rPr>
      </w:pPr>
      <w:r w:rsidRPr="00616EEC">
        <w:rPr>
          <w:rFonts w:asciiTheme="majorHAnsi" w:eastAsia="Times New Roman" w:hAnsiTheme="majorHAnsi" w:cs="Times New Roman"/>
          <w:lang w:val="ru-RU"/>
        </w:rPr>
        <w:t>У оквиру пуног радног времена наставники стручни сарадник треба да планира различите облике стручног усавршавања, ради похађања одобрених/акредитованих програма и стручних скупова, као и довољан број сати стручног усавршавања унутар школе – интерно, у оквиру планираних развојних активности.</w:t>
      </w:r>
    </w:p>
    <w:p w:rsidR="00616EEC" w:rsidRPr="00616EEC" w:rsidRDefault="00616EEC" w:rsidP="00616EEC">
      <w:pPr>
        <w:spacing w:after="0" w:line="240" w:lineRule="auto"/>
        <w:rPr>
          <w:rFonts w:asciiTheme="majorHAnsi" w:eastAsia="Times New Roman" w:hAnsiTheme="majorHAnsi" w:cs="Times New Roman"/>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 xml:space="preserve">У текућој школској години приоритет у стручном усавршавању ће имати компетенције за Наставну област </w:t>
      </w:r>
      <w:r w:rsidRPr="00616EEC">
        <w:rPr>
          <w:rFonts w:asciiTheme="majorHAnsi" w:eastAsia="Times New Roman" w:hAnsiTheme="majorHAnsi" w:cs="Times New Roman"/>
          <w:b/>
          <w:lang w:val="sr-Cyrl-CS"/>
        </w:rPr>
        <w:t>(К1), предмет и методику наставе</w:t>
      </w:r>
      <w:r w:rsidRPr="00616EEC">
        <w:rPr>
          <w:rFonts w:asciiTheme="majorHAnsi" w:eastAsia="Times New Roman" w:hAnsiTheme="majorHAnsi" w:cs="Times New Roman"/>
          <w:lang w:val="sr-Cyrl-CS"/>
        </w:rPr>
        <w:t xml:space="preserve"> у оквиру којих су издвојени одређени семинари одобрени од стране Министарства просвете, а који се налазе у личним плановима професионаланог развоја наставника за 2019/20.  У оквиру К1 ће се усавршавање одвијати у правцу планирања примене различитих метода, техника и облика рада и доступних наставних средстава ради ефикасности наставног процеса  као и унапређивање квалитета свога рада примењујући новостечена знања из области у којима се усавршавао.</w:t>
      </w:r>
      <w:r w:rsidRPr="00616EEC">
        <w:rPr>
          <w:rFonts w:asciiTheme="majorHAnsi" w:eastAsia="Times New Roman" w:hAnsiTheme="majorHAnsi" w:cs="Times New Roman"/>
          <w:lang w:val="sr-Latn-CS"/>
        </w:rPr>
        <w:br/>
      </w:r>
      <w:r w:rsidRPr="00616EEC">
        <w:rPr>
          <w:rFonts w:asciiTheme="majorHAnsi" w:eastAsia="Times New Roman" w:hAnsiTheme="majorHAnsi" w:cs="Times New Roman"/>
          <w:lang w:val="sr-Cyrl-CS"/>
        </w:rPr>
        <w:t xml:space="preserve">У оквиру </w:t>
      </w:r>
      <w:r w:rsidRPr="00616EEC">
        <w:rPr>
          <w:rFonts w:asciiTheme="majorHAnsi" w:eastAsia="Times New Roman" w:hAnsiTheme="majorHAnsi" w:cs="Times New Roman"/>
          <w:b/>
          <w:lang w:val="sr-Cyrl-CS"/>
        </w:rPr>
        <w:t>К2 Настава и учење</w:t>
      </w:r>
      <w:r w:rsidRPr="00616EEC">
        <w:rPr>
          <w:rFonts w:asciiTheme="majorHAnsi" w:eastAsia="Times New Roman" w:hAnsiTheme="majorHAnsi" w:cs="Times New Roman"/>
          <w:lang w:val="sr-Cyrl-CS"/>
        </w:rPr>
        <w:t xml:space="preserve"> посебно ћемо се осврнути на реализацију наставе, односно примењивање различитих метода и облика рада. То се нарочито односи на индивидуализовану наставу, активирање ученика у процесу учења посебно у сегменту који се односи на постављање циљева у учењу, подстицање интеракције међу њима, израду индивидуализованих планова....</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lang w:val="sr-Cyrl-CS"/>
        </w:rPr>
        <w:t xml:space="preserve">У оквиру компетенције </w:t>
      </w:r>
      <w:r w:rsidRPr="00616EEC">
        <w:rPr>
          <w:rFonts w:asciiTheme="majorHAnsi" w:eastAsia="Times New Roman" w:hAnsiTheme="majorHAnsi" w:cs="Times New Roman"/>
          <w:b/>
          <w:lang w:val="sr-Cyrl-CS"/>
        </w:rPr>
        <w:t>К3 која се односи на Подршку развоју личности ученика</w:t>
      </w:r>
      <w:r w:rsidRPr="00616EEC">
        <w:rPr>
          <w:rFonts w:asciiTheme="majorHAnsi" w:eastAsia="Times New Roman" w:hAnsiTheme="majorHAnsi" w:cs="Times New Roman"/>
          <w:lang w:val="sr-Cyrl-CS"/>
        </w:rPr>
        <w:t>, посебна пажња ће бити посвећена индивидуализованој настави која се односи на надарене ученике. У том смислу ће се наставници и стручни сарадници усавршавати  у стицању вештине у планирању различитих активности којима ангажује све ученике уважавајући њихове индивидуалне разлике у социјалном и емоционалном развоју, у упознавању</w:t>
      </w:r>
      <w:r w:rsidRPr="00616EEC">
        <w:rPr>
          <w:rFonts w:asciiTheme="majorHAnsi" w:eastAsia="Times New Roman" w:hAnsiTheme="majorHAnsi" w:cs="Times New Roman"/>
        </w:rPr>
        <w:t xml:space="preserve"> различитих врста мотивације и начина мотивисања ученика;</w:t>
      </w:r>
      <w:r w:rsidRPr="00616EEC">
        <w:rPr>
          <w:rFonts w:asciiTheme="majorHAnsi" w:eastAsia="Times New Roman" w:hAnsiTheme="majorHAnsi" w:cs="Times New Roman"/>
          <w:lang w:val="sr-Cyrl-CS"/>
        </w:rPr>
        <w:t xml:space="preserve"> планирању и усклађивању свог рада са психофизичким и развојним карактеристикама ученика  прихватајући ученика као личност у развоју.</w:t>
      </w: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lang w:val="sr-Cyrl-CS"/>
        </w:rPr>
        <w:t>Лични планови професионалног усавршавања наставника садрже конкретне семинаре које су предвидели за ову школску годину у оквиру стручног усавршавања, као и семинаре, трибине, приказе књиге, чланка, организовање угледноих часова, присуствањетаквим часовима и остале активности које предузима школа у оквиру свог развојног планирања.</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b/>
          <w:lang w:val="sr-Cyrl-CS"/>
        </w:rPr>
      </w:pPr>
      <w:r w:rsidRPr="00616EEC">
        <w:rPr>
          <w:rFonts w:asciiTheme="majorHAnsi" w:eastAsia="Times New Roman" w:hAnsiTheme="majorHAnsi" w:cs="Times New Roman"/>
          <w:b/>
          <w:lang w:val="sr-Cyrl-CS"/>
        </w:rPr>
        <w:t>- Сарадња са окружењем</w:t>
      </w:r>
    </w:p>
    <w:p w:rsidR="00616EEC" w:rsidRPr="00616EEC" w:rsidRDefault="00616EEC" w:rsidP="00616EEC">
      <w:pPr>
        <w:spacing w:after="0" w:line="240" w:lineRule="auto"/>
        <w:rPr>
          <w:rFonts w:asciiTheme="majorHAnsi" w:eastAsia="Times New Roman" w:hAnsiTheme="majorHAnsi" w:cs="Times New Roman"/>
          <w:lang w:val="ru-RU"/>
        </w:rPr>
      </w:pPr>
    </w:p>
    <w:p w:rsidR="00616EEC" w:rsidRPr="00616EEC" w:rsidRDefault="00616EEC" w:rsidP="00616EEC">
      <w:pPr>
        <w:spacing w:after="0" w:line="240" w:lineRule="auto"/>
        <w:rPr>
          <w:rFonts w:asciiTheme="majorHAnsi" w:eastAsia="Times New Roman" w:hAnsiTheme="majorHAnsi" w:cs="Times New Roman"/>
          <w:lang w:val="ru-RU"/>
        </w:rPr>
      </w:pPr>
      <w:proofErr w:type="gramStart"/>
      <w:r w:rsidRPr="00616EEC">
        <w:rPr>
          <w:rFonts w:asciiTheme="majorHAnsi" w:eastAsia="Times New Roman" w:hAnsiTheme="majorHAnsi" w:cs="Times New Roman"/>
        </w:rPr>
        <w:t>Верујемо да постоје многе фирме, предузећа и организације које препознају свој интерес а имају жељу и добру вољу да помогну Гиманзији. Општина је исказала опредељење да уложи у побољшање услова учења и рада у нашој установи, па са разлогом гајимо наду да ће се њихове намере остварити и у овој години.</w:t>
      </w:r>
      <w:proofErr w:type="gramEnd"/>
      <w:r w:rsidRPr="00616EEC">
        <w:rPr>
          <w:rFonts w:asciiTheme="majorHAnsi" w:eastAsia="Times New Roman" w:hAnsiTheme="majorHAnsi" w:cs="Times New Roman"/>
        </w:rPr>
        <w:t xml:space="preserve"> </w:t>
      </w:r>
      <w:proofErr w:type="gramStart"/>
      <w:r w:rsidRPr="00616EEC">
        <w:rPr>
          <w:rFonts w:asciiTheme="majorHAnsi" w:eastAsia="Times New Roman" w:hAnsiTheme="majorHAnsi" w:cs="Times New Roman"/>
        </w:rPr>
        <w:t>Ову сарадњу унапредићемо и већом сарадњом са медијима, са производним фирмама у окружењу и основним и средњим школама.</w:t>
      </w:r>
      <w:proofErr w:type="gramEnd"/>
      <w:r w:rsidRPr="00616EEC">
        <w:rPr>
          <w:rFonts w:asciiTheme="majorHAnsi" w:eastAsia="Times New Roman" w:hAnsiTheme="majorHAnsi" w:cs="Times New Roman"/>
        </w:rPr>
        <w:t xml:space="preserve"> </w:t>
      </w:r>
      <w:r w:rsidRPr="00616EEC">
        <w:rPr>
          <w:rFonts w:asciiTheme="majorHAnsi" w:eastAsia="Times New Roman" w:hAnsiTheme="majorHAnsi" w:cs="Times New Roman"/>
        </w:rPr>
        <w:br/>
      </w:r>
      <w:proofErr w:type="gramStart"/>
      <w:r w:rsidRPr="00616EEC">
        <w:rPr>
          <w:rFonts w:asciiTheme="majorHAnsi" w:eastAsia="Times New Roman" w:hAnsiTheme="majorHAnsi" w:cs="Times New Roman"/>
        </w:rPr>
        <w:t>Биће потребна посебна и живља сарадња са Министарством просвете због рационализације радних места у покушају да што већи број запослених заштитимо од отпуштања или статуса технолошких вишкова.</w:t>
      </w:r>
      <w:proofErr w:type="gramEnd"/>
      <w:r w:rsidRPr="00616EEC">
        <w:rPr>
          <w:rFonts w:asciiTheme="majorHAnsi" w:eastAsia="Times New Roman" w:hAnsiTheme="majorHAnsi" w:cs="Times New Roman"/>
        </w:rPr>
        <w:t xml:space="preserve"> </w:t>
      </w:r>
      <w:proofErr w:type="gramStart"/>
      <w:r w:rsidRPr="00616EEC">
        <w:rPr>
          <w:rFonts w:asciiTheme="majorHAnsi" w:eastAsia="Times New Roman" w:hAnsiTheme="majorHAnsi" w:cs="Times New Roman"/>
        </w:rPr>
        <w:t>У том смислу врло је битна и сарадња са другим школама у окружењу.</w:t>
      </w:r>
      <w:proofErr w:type="gramEnd"/>
      <w:r w:rsidRPr="00616EEC">
        <w:rPr>
          <w:rFonts w:asciiTheme="majorHAnsi" w:eastAsia="Times New Roman" w:hAnsiTheme="majorHAnsi" w:cs="Times New Roman"/>
        </w:rPr>
        <w:t xml:space="preserve">  </w:t>
      </w:r>
      <w:proofErr w:type="gramStart"/>
      <w:r w:rsidRPr="00616EEC">
        <w:rPr>
          <w:rFonts w:asciiTheme="majorHAnsi" w:eastAsia="Times New Roman" w:hAnsiTheme="majorHAnsi" w:cs="Times New Roman"/>
        </w:rPr>
        <w:t>Све институције које сарађују са школом биће посебно контактиране са наше стране око свих питања која се тичу бољег квалитета рада, квалитетније услуге и бржег напредка ученика.</w:t>
      </w:r>
      <w:proofErr w:type="gramEnd"/>
      <w:r w:rsidRPr="00616EEC">
        <w:rPr>
          <w:rFonts w:asciiTheme="majorHAnsi" w:eastAsia="Times New Roman" w:hAnsiTheme="majorHAnsi" w:cs="Times New Roman"/>
        </w:rPr>
        <w:t xml:space="preserve"> </w:t>
      </w:r>
      <w:proofErr w:type="gramStart"/>
      <w:r w:rsidRPr="00616EEC">
        <w:rPr>
          <w:rFonts w:asciiTheme="majorHAnsi" w:eastAsia="Times New Roman" w:hAnsiTheme="majorHAnsi" w:cs="Times New Roman"/>
        </w:rPr>
        <w:t>Детаљан план дат је у прилогу.</w:t>
      </w:r>
      <w:proofErr w:type="gramEnd"/>
    </w:p>
    <w:p w:rsidR="00616EEC" w:rsidRPr="00616EEC" w:rsidRDefault="00616EEC" w:rsidP="00616EEC">
      <w:pPr>
        <w:spacing w:after="0" w:line="240" w:lineRule="auto"/>
        <w:rPr>
          <w:rFonts w:asciiTheme="majorHAnsi" w:eastAsia="Times New Roman" w:hAnsiTheme="majorHAnsi" w:cs="Times New Roman"/>
          <w:color w:val="FF0000"/>
        </w:rPr>
      </w:pPr>
    </w:p>
    <w:p w:rsidR="008A769A" w:rsidRDefault="008A769A" w:rsidP="00616EEC">
      <w:pPr>
        <w:spacing w:after="0" w:line="240" w:lineRule="auto"/>
        <w:rPr>
          <w:rFonts w:asciiTheme="majorHAnsi" w:eastAsia="Times New Roman" w:hAnsiTheme="majorHAnsi" w:cs="Times New Roman"/>
          <w:b/>
          <w:lang w:val="sr-Cyrl-CS"/>
        </w:rPr>
      </w:pPr>
    </w:p>
    <w:p w:rsidR="00616EEC" w:rsidRPr="00616EEC" w:rsidRDefault="00616EEC" w:rsidP="00616EEC">
      <w:pPr>
        <w:spacing w:after="0" w:line="240" w:lineRule="auto"/>
        <w:rPr>
          <w:rFonts w:asciiTheme="majorHAnsi" w:eastAsia="Times New Roman" w:hAnsiTheme="majorHAnsi" w:cs="Times New Roman"/>
          <w:b/>
          <w:lang w:val="sr-Cyrl-CS"/>
        </w:rPr>
      </w:pPr>
      <w:r w:rsidRPr="00616EEC">
        <w:rPr>
          <w:rFonts w:asciiTheme="majorHAnsi" w:eastAsia="Times New Roman" w:hAnsiTheme="majorHAnsi" w:cs="Times New Roman"/>
          <w:b/>
          <w:lang w:val="sr-Cyrl-CS"/>
        </w:rPr>
        <w:lastRenderedPageBreak/>
        <w:t>- Промоција рада школе</w:t>
      </w:r>
    </w:p>
    <w:p w:rsidR="00616EEC" w:rsidRPr="00616EEC" w:rsidRDefault="00616EEC" w:rsidP="00616EEC">
      <w:pPr>
        <w:spacing w:after="0" w:line="240" w:lineRule="auto"/>
        <w:rPr>
          <w:rFonts w:asciiTheme="majorHAnsi" w:eastAsia="Times New Roman" w:hAnsiTheme="majorHAnsi" w:cs="Times New Roman"/>
          <w:lang w:val="sr-Cyrl-CS"/>
        </w:rPr>
      </w:pPr>
    </w:p>
    <w:p w:rsidR="00616EEC" w:rsidRPr="00616EEC" w:rsidRDefault="00616EEC" w:rsidP="00616EEC">
      <w:pPr>
        <w:spacing w:after="0" w:line="240" w:lineRule="auto"/>
        <w:rPr>
          <w:rFonts w:asciiTheme="majorHAnsi" w:eastAsia="Times New Roman" w:hAnsiTheme="majorHAnsi" w:cs="Times New Roman"/>
          <w:lang w:val="sr-Cyrl-CS"/>
        </w:rPr>
      </w:pPr>
      <w:r w:rsidRPr="00616EEC">
        <w:rPr>
          <w:rFonts w:asciiTheme="majorHAnsi" w:eastAsia="Times New Roman" w:hAnsiTheme="majorHAnsi" w:cs="Times New Roman"/>
        </w:rPr>
        <w:t xml:space="preserve">И ове године промоцијом школе ће се бавити сви запослени у школи, нарочит </w:t>
      </w:r>
      <w:proofErr w:type="gramStart"/>
      <w:r w:rsidRPr="00616EEC">
        <w:rPr>
          <w:rFonts w:asciiTheme="majorHAnsi" w:eastAsia="Times New Roman" w:hAnsiTheme="majorHAnsi" w:cs="Times New Roman"/>
        </w:rPr>
        <w:t>директор  и</w:t>
      </w:r>
      <w:proofErr w:type="gramEnd"/>
      <w:r w:rsidRPr="00616EEC">
        <w:rPr>
          <w:rFonts w:asciiTheme="majorHAnsi" w:eastAsia="Times New Roman" w:hAnsiTheme="majorHAnsi" w:cs="Times New Roman"/>
        </w:rPr>
        <w:t xml:space="preserve"> стручни сараници уз помоћ Ученичког парламента, Школског одбора и Савета родитеља</w:t>
      </w:r>
      <w:r w:rsidRPr="00616EEC">
        <w:rPr>
          <w:rFonts w:asciiTheme="majorHAnsi" w:eastAsia="Times New Roman" w:hAnsiTheme="majorHAnsi" w:cs="Times New Roman"/>
          <w:lang w:val="sr-Cyrl-CS"/>
        </w:rPr>
        <w:t>.</w:t>
      </w:r>
      <w:r w:rsidRPr="00616EEC">
        <w:rPr>
          <w:rFonts w:asciiTheme="majorHAnsi" w:eastAsia="Times New Roman" w:hAnsiTheme="majorHAnsi" w:cs="Times New Roman"/>
        </w:rPr>
        <w:t xml:space="preserve"> </w:t>
      </w:r>
      <w:proofErr w:type="gramStart"/>
      <w:r w:rsidRPr="00616EEC">
        <w:rPr>
          <w:rFonts w:asciiTheme="majorHAnsi" w:eastAsia="Times New Roman" w:hAnsiTheme="majorHAnsi" w:cs="Times New Roman"/>
        </w:rPr>
        <w:t xml:space="preserve">Све активности ће бити усмерене на промовисање школе </w:t>
      </w:r>
      <w:r w:rsidRPr="00616EEC">
        <w:rPr>
          <w:rFonts w:asciiTheme="majorHAnsi" w:eastAsia="Times New Roman" w:hAnsiTheme="majorHAnsi" w:cs="Times New Roman"/>
          <w:lang w:val="sr-Cyrl-CS"/>
        </w:rPr>
        <w:t>п</w:t>
      </w:r>
      <w:r w:rsidRPr="00616EEC">
        <w:rPr>
          <w:rFonts w:asciiTheme="majorHAnsi" w:eastAsia="Times New Roman" w:hAnsiTheme="majorHAnsi" w:cs="Times New Roman"/>
        </w:rPr>
        <w:t xml:space="preserve">рекоградских </w:t>
      </w:r>
      <w:r w:rsidRPr="00616EEC">
        <w:rPr>
          <w:rFonts w:asciiTheme="majorHAnsi" w:eastAsia="Times New Roman" w:hAnsiTheme="majorHAnsi" w:cs="Times New Roman"/>
          <w:lang w:val="sr-Cyrl-CS"/>
        </w:rPr>
        <w:t>медија, истичући увек у први план постигнућа наших ученика који представљају најбољу промоцију школе и читаве средине</w:t>
      </w:r>
      <w:r w:rsidRPr="00616EEC">
        <w:rPr>
          <w:rFonts w:asciiTheme="majorHAnsi" w:eastAsia="Times New Roman" w:hAnsiTheme="majorHAnsi" w:cs="Times New Roman"/>
        </w:rPr>
        <w:t>.</w:t>
      </w:r>
      <w:proofErr w:type="gramEnd"/>
      <w:r w:rsidRPr="00616EEC">
        <w:rPr>
          <w:rFonts w:asciiTheme="majorHAnsi" w:eastAsia="Times New Roman" w:hAnsiTheme="majorHAnsi" w:cs="Times New Roman"/>
        </w:rPr>
        <w:t xml:space="preserve"> </w:t>
      </w:r>
    </w:p>
    <w:p w:rsidR="00616EEC" w:rsidRPr="00616EEC" w:rsidRDefault="00616EEC" w:rsidP="00616EEC">
      <w:pPr>
        <w:spacing w:after="0" w:line="240" w:lineRule="auto"/>
        <w:rPr>
          <w:rFonts w:asciiTheme="majorHAnsi" w:eastAsia="Times New Roman" w:hAnsiTheme="majorHAnsi" w:cs="Times New Roman"/>
        </w:rPr>
      </w:pPr>
      <w:r w:rsidRPr="00616EEC">
        <w:rPr>
          <w:rFonts w:asciiTheme="majorHAnsi" w:eastAsia="Times New Roman" w:hAnsiTheme="majorHAnsi" w:cs="Times New Roman"/>
        </w:rPr>
        <w:tab/>
      </w:r>
    </w:p>
    <w:p w:rsidR="00616EEC" w:rsidRPr="00616EEC" w:rsidRDefault="00616EEC" w:rsidP="00616EEC">
      <w:pPr>
        <w:spacing w:after="0" w:line="240" w:lineRule="auto"/>
        <w:rPr>
          <w:rFonts w:asciiTheme="majorHAnsi" w:eastAsia="Calibri" w:hAnsiTheme="majorHAnsi" w:cs="Times New Roman"/>
          <w:b/>
          <w:sz w:val="28"/>
          <w:szCs w:val="28"/>
          <w:lang w:val="ru-RU"/>
        </w:rPr>
      </w:pPr>
    </w:p>
    <w:p w:rsidR="00616EEC" w:rsidRPr="00616EEC" w:rsidRDefault="00616EEC" w:rsidP="00616EEC">
      <w:pPr>
        <w:spacing w:after="0" w:line="240" w:lineRule="auto"/>
        <w:rPr>
          <w:rFonts w:asciiTheme="majorHAnsi" w:eastAsia="Calibri" w:hAnsiTheme="majorHAnsi" w:cs="Times New Roman"/>
          <w:b/>
          <w:sz w:val="28"/>
          <w:szCs w:val="28"/>
          <w:lang w:val="ru-RU"/>
        </w:rPr>
      </w:pPr>
      <w:r w:rsidRPr="00616EEC">
        <w:rPr>
          <w:rFonts w:asciiTheme="majorHAnsi" w:eastAsia="Calibri" w:hAnsiTheme="majorHAnsi" w:cs="Times New Roman"/>
          <w:b/>
          <w:sz w:val="28"/>
          <w:szCs w:val="28"/>
          <w:lang w:val="ru-RU"/>
        </w:rPr>
        <w:t>11. ПРАЋЕЊЕ ОСТВАРИВАЊА И ЕВАЛУАЦИЈА ГОДИШЊЕГ ПЛАНА РАДА</w:t>
      </w:r>
    </w:p>
    <w:p w:rsidR="00616EEC" w:rsidRPr="00616EEC" w:rsidRDefault="00616EEC" w:rsidP="00616EEC">
      <w:pPr>
        <w:spacing w:after="0" w:line="240" w:lineRule="auto"/>
        <w:rPr>
          <w:rFonts w:asciiTheme="majorHAnsi" w:eastAsia="Calibri" w:hAnsiTheme="majorHAnsi" w:cs="Times New Roman"/>
          <w:b/>
          <w:sz w:val="28"/>
          <w:szCs w:val="28"/>
          <w:lang w:val="ru-RU"/>
        </w:rPr>
      </w:pPr>
    </w:p>
    <w:p w:rsidR="00616EEC" w:rsidRPr="00616EEC" w:rsidRDefault="00616EEC" w:rsidP="00616EEC">
      <w:pPr>
        <w:spacing w:after="0" w:line="240" w:lineRule="auto"/>
        <w:rPr>
          <w:rFonts w:asciiTheme="majorHAnsi" w:eastAsia="Calibri" w:hAnsiTheme="majorHAnsi" w:cs="Times New Roman"/>
          <w:lang w:val="ru-RU"/>
        </w:rPr>
      </w:pPr>
      <w:r w:rsidRPr="00616EEC">
        <w:rPr>
          <w:rFonts w:asciiTheme="majorHAnsi" w:eastAsia="Calibri" w:hAnsiTheme="majorHAnsi" w:cs="Times New Roman"/>
          <w:lang w:val="ru-RU"/>
        </w:rPr>
        <w:t>Остваривање Годишњег плана рада за 2018/19. год. ће пратити тим</w:t>
      </w:r>
      <w:r w:rsidRPr="00616EEC">
        <w:rPr>
          <w:rFonts w:asciiTheme="majorHAnsi" w:eastAsia="Calibri" w:hAnsiTheme="majorHAnsi" w:cs="Times New Roman"/>
          <w:lang w:val="sr-Cyrl-CS"/>
        </w:rPr>
        <w:t>: Момчиловић Александар, Страхиња туцаковић и Ћировић Славица</w:t>
      </w:r>
      <w:r w:rsidRPr="00616EEC">
        <w:rPr>
          <w:rFonts w:asciiTheme="majorHAnsi" w:eastAsia="Calibri" w:hAnsiTheme="majorHAnsi" w:cs="Times New Roman"/>
          <w:lang w:val="ru-RU"/>
        </w:rPr>
        <w:t xml:space="preserve"> . Подаци које ће овај тим прикупљати биће коришћени за израду извештаја на крају школске 2018/19. год. а тромесечне извештаје подносе директору школе.</w:t>
      </w:r>
    </w:p>
    <w:p w:rsidR="00616EEC" w:rsidRPr="00616EEC" w:rsidRDefault="00616EEC" w:rsidP="00616EEC">
      <w:pPr>
        <w:spacing w:after="0" w:line="240" w:lineRule="auto"/>
        <w:rPr>
          <w:rFonts w:asciiTheme="majorHAnsi" w:eastAsia="Calibri" w:hAnsiTheme="majorHAnsi" w:cs="Times New Roman"/>
          <w:lang w:val="ru-RU"/>
        </w:rPr>
      </w:pPr>
    </w:p>
    <w:p w:rsidR="00616EEC" w:rsidRPr="00616EEC" w:rsidRDefault="00616EEC" w:rsidP="00616EEC">
      <w:pPr>
        <w:spacing w:after="0" w:line="240" w:lineRule="auto"/>
        <w:rPr>
          <w:rFonts w:asciiTheme="majorHAnsi" w:eastAsia="Calibri" w:hAnsiTheme="majorHAnsi" w:cs="Times New Roman"/>
          <w:b/>
          <w:sz w:val="28"/>
          <w:szCs w:val="28"/>
        </w:rPr>
      </w:pPr>
      <w:r w:rsidRPr="00616EEC">
        <w:rPr>
          <w:rFonts w:asciiTheme="majorHAnsi" w:eastAsia="Calibri" w:hAnsiTheme="majorHAnsi" w:cs="Times New Roman"/>
          <w:b/>
          <w:sz w:val="28"/>
          <w:szCs w:val="28"/>
          <w:lang w:val="ru-RU"/>
        </w:rPr>
        <w:t xml:space="preserve">12. </w:t>
      </w:r>
      <w:r w:rsidRPr="00616EEC">
        <w:rPr>
          <w:rFonts w:asciiTheme="majorHAnsi" w:eastAsia="Calibri" w:hAnsiTheme="majorHAnsi" w:cs="Times New Roman"/>
          <w:b/>
          <w:sz w:val="28"/>
          <w:szCs w:val="28"/>
        </w:rPr>
        <w:t>ТИМОВИ У ГИМНАЗИЈИ МИЛОШ САВКОВИЋ ЗА ШКОЛСКУ: 2018/19. ГОДИНУ</w:t>
      </w:r>
    </w:p>
    <w:p w:rsidR="00616EEC" w:rsidRPr="00616EEC" w:rsidRDefault="00616EEC" w:rsidP="00616EEC">
      <w:pPr>
        <w:spacing w:after="0" w:line="240" w:lineRule="auto"/>
        <w:rPr>
          <w:rFonts w:asciiTheme="majorHAnsi" w:eastAsia="Calibri" w:hAnsiTheme="majorHAnsi" w:cs="Times New Roman"/>
          <w:lang w:val="ru-RU"/>
        </w:rPr>
      </w:pPr>
    </w:p>
    <w:p w:rsidR="00616EEC" w:rsidRPr="0044439C" w:rsidRDefault="00616EEC" w:rsidP="0044439C">
      <w:pPr>
        <w:pStyle w:val="NoSpacing"/>
        <w:rPr>
          <w:rFonts w:asciiTheme="majorHAnsi" w:hAnsiTheme="majorHAnsi"/>
        </w:rPr>
      </w:pPr>
      <w:proofErr w:type="gramStart"/>
      <w:r w:rsidRPr="0044439C">
        <w:rPr>
          <w:rFonts w:asciiTheme="majorHAnsi" w:hAnsiTheme="majorHAnsi"/>
        </w:rPr>
        <w:t>Поред постојећих стручних већа у школској 2018/19.</w:t>
      </w:r>
      <w:proofErr w:type="gramEnd"/>
      <w:r w:rsidRPr="0044439C">
        <w:rPr>
          <w:rFonts w:asciiTheme="majorHAnsi" w:hAnsiTheme="majorHAnsi"/>
        </w:rPr>
        <w:t xml:space="preserve"> Години у Гимназији „Милош Савковић</w:t>
      </w:r>
      <w:proofErr w:type="gramStart"/>
      <w:r w:rsidRPr="0044439C">
        <w:rPr>
          <w:rFonts w:asciiTheme="majorHAnsi" w:hAnsiTheme="majorHAnsi"/>
        </w:rPr>
        <w:t>“ биће</w:t>
      </w:r>
      <w:proofErr w:type="gramEnd"/>
      <w:r w:rsidRPr="0044439C">
        <w:rPr>
          <w:rFonts w:asciiTheme="majorHAnsi" w:hAnsiTheme="majorHAnsi"/>
        </w:rPr>
        <w:t xml:space="preserve"> формирани и радити следећи стручни активи и тимови:</w:t>
      </w:r>
    </w:p>
    <w:p w:rsidR="0044439C" w:rsidRDefault="0044439C" w:rsidP="0044439C">
      <w:pPr>
        <w:pStyle w:val="NoSpacing"/>
        <w:rPr>
          <w:rFonts w:asciiTheme="majorHAnsi" w:hAnsiTheme="majorHAnsi"/>
          <w:iCs/>
          <w:lang w:val="sr-Cyrl-RS"/>
        </w:rPr>
      </w:pP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iCs/>
        </w:rPr>
        <w:t>Тим за обезбеђивање квалитета и развој школе</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Стручни актив за развојно планирање (и праћење реализације Плана)</w:t>
      </w:r>
    </w:p>
    <w:p w:rsidR="00616EEC" w:rsidRPr="0044439C" w:rsidRDefault="00616EEC" w:rsidP="0044439C">
      <w:pPr>
        <w:pStyle w:val="NoSpacing"/>
        <w:numPr>
          <w:ilvl w:val="0"/>
          <w:numId w:val="31"/>
        </w:numPr>
        <w:rPr>
          <w:rFonts w:asciiTheme="majorHAnsi" w:hAnsiTheme="majorHAnsi"/>
          <w:lang w:val="sr-Cyrl-RS"/>
        </w:rPr>
      </w:pPr>
      <w:r w:rsidRPr="0044439C">
        <w:rPr>
          <w:rFonts w:asciiTheme="majorHAnsi" w:hAnsiTheme="majorHAnsi"/>
        </w:rPr>
        <w:t>Стручни актив за развој Школског програма (и реализацију Програма)</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инклузију</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самовредновање квалитета рада Школе</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заштиту од дискриминације, насиља, злостављања и занемаривања</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етос и руковођење школом</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каријерно вођење и саветовање</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ресурсе</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подршку ученицима и наставницима и прилагођавање на школску средину</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психолошко-кризне интервенције</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заштиту и очување животне средине</w:t>
      </w:r>
    </w:p>
    <w:p w:rsidR="00616EEC" w:rsidRPr="0044439C" w:rsidRDefault="00616EEC" w:rsidP="0044439C">
      <w:pPr>
        <w:pStyle w:val="NoSpacing"/>
        <w:numPr>
          <w:ilvl w:val="0"/>
          <w:numId w:val="31"/>
        </w:numPr>
        <w:rPr>
          <w:rFonts w:asciiTheme="majorHAnsi" w:hAnsiTheme="majorHAnsi"/>
        </w:rPr>
      </w:pPr>
      <w:r w:rsidRPr="0044439C">
        <w:rPr>
          <w:rFonts w:asciiTheme="majorHAnsi" w:hAnsiTheme="majorHAnsi"/>
        </w:rPr>
        <w:t>Тим за постигнућа ученика</w:t>
      </w:r>
    </w:p>
    <w:p w:rsidR="00616EEC" w:rsidRPr="0044439C" w:rsidRDefault="00616EEC" w:rsidP="00616EEC">
      <w:pPr>
        <w:rPr>
          <w:rFonts w:asciiTheme="majorHAnsi" w:hAnsiTheme="majorHAnsi"/>
          <w:sz w:val="24"/>
          <w:szCs w:val="24"/>
        </w:rPr>
      </w:pPr>
    </w:p>
    <w:p w:rsidR="00616EEC" w:rsidRPr="00616EEC" w:rsidRDefault="00616EEC" w:rsidP="00616EEC">
      <w:pPr>
        <w:rPr>
          <w:rFonts w:asciiTheme="majorHAnsi" w:hAnsiTheme="majorHAnsi"/>
          <w:sz w:val="24"/>
          <w:szCs w:val="24"/>
          <w:lang w:val="sr-Cyrl-RS"/>
        </w:rPr>
      </w:pPr>
      <w:proofErr w:type="gramStart"/>
      <w:r w:rsidRPr="00616EEC">
        <w:rPr>
          <w:rFonts w:asciiTheme="majorHAnsi" w:hAnsiTheme="majorHAnsi"/>
          <w:sz w:val="24"/>
          <w:szCs w:val="24"/>
        </w:rPr>
        <w:t xml:space="preserve">Овај Годишњи план рада Школе усвојен је на седници Школског одбора одржаној </w:t>
      </w:r>
      <w:r w:rsidRPr="00616EEC">
        <w:rPr>
          <w:rFonts w:asciiTheme="majorHAnsi" w:hAnsiTheme="majorHAnsi"/>
          <w:b/>
          <w:sz w:val="24"/>
          <w:szCs w:val="24"/>
          <w:lang w:val="sr-Cyrl-RS"/>
        </w:rPr>
        <w:t>12.09.2019.</w:t>
      </w:r>
      <w:proofErr w:type="gramEnd"/>
    </w:p>
    <w:p w:rsidR="000148FE" w:rsidRDefault="000148FE" w:rsidP="00616EEC">
      <w:pPr>
        <w:spacing w:after="0" w:line="240" w:lineRule="auto"/>
        <w:rPr>
          <w:rFonts w:asciiTheme="majorHAnsi" w:eastAsia="Calibri" w:hAnsiTheme="majorHAnsi" w:cs="Times New Roman"/>
          <w:lang w:val="sr-Cyrl-RS"/>
        </w:rPr>
      </w:pPr>
    </w:p>
    <w:p w:rsidR="000148FE" w:rsidRDefault="000148FE" w:rsidP="00616EEC">
      <w:pPr>
        <w:spacing w:after="0" w:line="240" w:lineRule="auto"/>
        <w:rPr>
          <w:rFonts w:asciiTheme="majorHAnsi" w:eastAsia="Calibri" w:hAnsiTheme="majorHAnsi" w:cs="Times New Roman"/>
          <w:lang w:val="sr-Cyrl-RS"/>
        </w:rPr>
      </w:pP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Председник Школског одбора,</w:t>
      </w:r>
    </w:p>
    <w:p w:rsidR="00616EEC" w:rsidRPr="00616EEC" w:rsidRDefault="00616EEC" w:rsidP="00616EEC">
      <w:pPr>
        <w:spacing w:after="0" w:line="240" w:lineRule="auto"/>
        <w:rPr>
          <w:rFonts w:asciiTheme="majorHAnsi" w:eastAsia="Calibri" w:hAnsiTheme="majorHAnsi" w:cs="Times New Roman"/>
        </w:rPr>
      </w:pPr>
      <w:r w:rsidRPr="00616EEC">
        <w:rPr>
          <w:rFonts w:asciiTheme="majorHAnsi" w:eastAsia="Calibri" w:hAnsiTheme="majorHAnsi" w:cs="Times New Roman"/>
        </w:rPr>
        <w:t>Душан Обрадовић</w:t>
      </w:r>
    </w:p>
    <w:p w:rsidR="00616EEC" w:rsidRPr="00616EEC" w:rsidRDefault="00616EEC" w:rsidP="00616EEC">
      <w:pPr>
        <w:spacing w:after="0" w:line="240" w:lineRule="auto"/>
        <w:rPr>
          <w:rFonts w:asciiTheme="majorHAnsi" w:eastAsia="Calibri" w:hAnsiTheme="majorHAnsi" w:cs="Times New Roman"/>
          <w:b/>
          <w:color w:val="FF0000"/>
          <w:sz w:val="28"/>
          <w:szCs w:val="28"/>
        </w:rPr>
      </w:pPr>
    </w:p>
    <w:p w:rsidR="00CC390D" w:rsidRDefault="00CC390D"/>
    <w:sectPr w:rsidR="00CC390D" w:rsidSect="00616EEC">
      <w:type w:val="continuous"/>
      <w:pgSz w:w="12240" w:h="15840"/>
      <w:pgMar w:top="1080" w:right="45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F9" w:rsidRDefault="004456F9">
      <w:pPr>
        <w:spacing w:after="0" w:line="240" w:lineRule="auto"/>
      </w:pPr>
      <w:r>
        <w:separator/>
      </w:r>
    </w:p>
  </w:endnote>
  <w:endnote w:type="continuationSeparator" w:id="0">
    <w:p w:rsidR="004456F9" w:rsidRDefault="0044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61051"/>
      <w:docPartObj>
        <w:docPartGallery w:val="Page Numbers (Bottom of Page)"/>
        <w:docPartUnique/>
      </w:docPartObj>
    </w:sdtPr>
    <w:sdtEndPr>
      <w:rPr>
        <w:noProof/>
      </w:rPr>
    </w:sdtEndPr>
    <w:sdtContent>
      <w:p w:rsidR="00616EEC" w:rsidRDefault="00616EEC">
        <w:pPr>
          <w:pStyle w:val="Footer"/>
          <w:jc w:val="center"/>
        </w:pPr>
        <w:r>
          <w:fldChar w:fldCharType="begin"/>
        </w:r>
        <w:r>
          <w:instrText xml:space="preserve"> PAGE   \* MERGEFORMAT </w:instrText>
        </w:r>
        <w:r>
          <w:fldChar w:fldCharType="separate"/>
        </w:r>
        <w:r w:rsidR="00473EB0">
          <w:rPr>
            <w:noProof/>
          </w:rPr>
          <w:t>23</w:t>
        </w:r>
        <w:r>
          <w:rPr>
            <w:noProof/>
          </w:rPr>
          <w:fldChar w:fldCharType="end"/>
        </w:r>
      </w:p>
    </w:sdtContent>
  </w:sdt>
  <w:p w:rsidR="00616EEC" w:rsidRDefault="0061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F9" w:rsidRDefault="004456F9">
      <w:pPr>
        <w:spacing w:after="0" w:line="240" w:lineRule="auto"/>
      </w:pPr>
      <w:r>
        <w:separator/>
      </w:r>
    </w:p>
  </w:footnote>
  <w:footnote w:type="continuationSeparator" w:id="0">
    <w:p w:rsidR="004456F9" w:rsidRDefault="0044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EC" w:rsidRPr="006414B1" w:rsidRDefault="00616EEC" w:rsidP="00616EEC">
    <w:pPr>
      <w:pStyle w:val="Header"/>
      <w:jc w:val="center"/>
      <w:rPr>
        <w:i/>
        <w:u w:val="single"/>
      </w:rPr>
    </w:pPr>
    <w:r w:rsidRPr="006414B1">
      <w:rPr>
        <w:i/>
        <w:u w:val="single"/>
      </w:rPr>
      <w:t>Гимназ</w:t>
    </w:r>
    <w:r>
      <w:rPr>
        <w:i/>
        <w:u w:val="single"/>
      </w:rPr>
      <w:t>ија „Милош Савковић</w:t>
    </w:r>
    <w:proofErr w:type="gramStart"/>
    <w:r>
      <w:rPr>
        <w:i/>
        <w:u w:val="single"/>
      </w:rPr>
      <w:t>“ Аранђеловац</w:t>
    </w:r>
    <w:proofErr w:type="gramEnd"/>
    <w:r>
      <w:rPr>
        <w:i/>
        <w:u w:val="single"/>
      </w:rPr>
      <w:t xml:space="preserve"> 2019/20</w:t>
    </w:r>
    <w:r w:rsidRPr="006414B1">
      <w:rPr>
        <w:i/>
        <w:u w:val="single"/>
      </w:rPr>
      <w:t>.</w:t>
    </w:r>
  </w:p>
  <w:p w:rsidR="00616EEC" w:rsidRDefault="0061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A78"/>
    <w:multiLevelType w:val="hybridMultilevel"/>
    <w:tmpl w:val="C2BA070A"/>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F5509"/>
    <w:multiLevelType w:val="singleLevel"/>
    <w:tmpl w:val="E6747D0A"/>
    <w:lvl w:ilvl="0">
      <w:numFmt w:val="bullet"/>
      <w:lvlText w:val="-"/>
      <w:lvlJc w:val="left"/>
      <w:pPr>
        <w:tabs>
          <w:tab w:val="num" w:pos="960"/>
        </w:tabs>
        <w:ind w:left="960" w:hanging="360"/>
      </w:pPr>
    </w:lvl>
  </w:abstractNum>
  <w:abstractNum w:abstractNumId="2">
    <w:nsid w:val="15551BC5"/>
    <w:multiLevelType w:val="hybridMultilevel"/>
    <w:tmpl w:val="54B65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C2451"/>
    <w:multiLevelType w:val="hybridMultilevel"/>
    <w:tmpl w:val="ED964A90"/>
    <w:lvl w:ilvl="0" w:tplc="8272B892">
      <w:start w:val="1"/>
      <w:numFmt w:val="bullet"/>
      <w:lvlText w:val=""/>
      <w:lvlJc w:val="left"/>
      <w:pPr>
        <w:tabs>
          <w:tab w:val="num" w:pos="113"/>
        </w:tabs>
        <w:ind w:left="57" w:hanging="57"/>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
    <w:nsid w:val="183C6CC2"/>
    <w:multiLevelType w:val="hybridMultilevel"/>
    <w:tmpl w:val="04EAC4EE"/>
    <w:lvl w:ilvl="0" w:tplc="2938AB5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A5888"/>
    <w:multiLevelType w:val="hybridMultilevel"/>
    <w:tmpl w:val="667ABE44"/>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6235B"/>
    <w:multiLevelType w:val="hybridMultilevel"/>
    <w:tmpl w:val="3B2C7560"/>
    <w:lvl w:ilvl="0" w:tplc="37A41EAA">
      <w:start w:val="1"/>
      <w:numFmt w:val="bullet"/>
      <w:lvlText w:val=""/>
      <w:lvlJc w:val="left"/>
      <w:pPr>
        <w:ind w:left="897" w:hanging="360"/>
      </w:pPr>
      <w:rPr>
        <w:rFonts w:ascii="Wingdings" w:hAnsi="Wingdings"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7">
    <w:nsid w:val="1BD562B5"/>
    <w:multiLevelType w:val="hybridMultilevel"/>
    <w:tmpl w:val="7D2A3738"/>
    <w:lvl w:ilvl="0" w:tplc="F2E004E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A169A"/>
    <w:multiLevelType w:val="hybridMultilevel"/>
    <w:tmpl w:val="EDC2B1FE"/>
    <w:lvl w:ilvl="0" w:tplc="8272B892">
      <w:start w:val="1"/>
      <w:numFmt w:val="bullet"/>
      <w:lvlText w:val=""/>
      <w:lvlJc w:val="left"/>
      <w:pPr>
        <w:tabs>
          <w:tab w:val="num" w:pos="113"/>
        </w:tabs>
        <w:ind w:left="57" w:hanging="57"/>
      </w:pPr>
      <w:rPr>
        <w:rFonts w:ascii="Symbol" w:hAnsi="Symbol" w:hint="default"/>
        <w:color w:val="auto"/>
      </w:rPr>
    </w:lvl>
    <w:lvl w:ilvl="1" w:tplc="0C1A0003">
      <w:start w:val="1"/>
      <w:numFmt w:val="bullet"/>
      <w:lvlText w:val="o"/>
      <w:lvlJc w:val="left"/>
      <w:pPr>
        <w:tabs>
          <w:tab w:val="num" w:pos="1440"/>
        </w:tabs>
        <w:ind w:left="1440" w:hanging="360"/>
      </w:pPr>
      <w:rPr>
        <w:rFonts w:ascii="Courier New" w:hAnsi="Courier New" w:cs="Courier New" w:hint="default"/>
      </w:rPr>
    </w:lvl>
    <w:lvl w:ilvl="2" w:tplc="8272B892">
      <w:start w:val="1"/>
      <w:numFmt w:val="bullet"/>
      <w:lvlText w:val=""/>
      <w:lvlJc w:val="left"/>
      <w:pPr>
        <w:tabs>
          <w:tab w:val="num" w:pos="1913"/>
        </w:tabs>
        <w:ind w:left="1857" w:hanging="57"/>
      </w:pPr>
      <w:rPr>
        <w:rFonts w:ascii="Symbol" w:hAnsi="Symbol" w:hint="default"/>
        <w:color w:val="auto"/>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9">
    <w:nsid w:val="225B33ED"/>
    <w:multiLevelType w:val="hybridMultilevel"/>
    <w:tmpl w:val="4CA82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906CD7"/>
    <w:multiLevelType w:val="hybridMultilevel"/>
    <w:tmpl w:val="86C0D3E2"/>
    <w:lvl w:ilvl="0" w:tplc="8272B892">
      <w:start w:val="1"/>
      <w:numFmt w:val="bullet"/>
      <w:lvlText w:val=""/>
      <w:lvlJc w:val="left"/>
      <w:pPr>
        <w:tabs>
          <w:tab w:val="num" w:pos="113"/>
        </w:tabs>
        <w:ind w:left="57" w:hanging="57"/>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1">
    <w:nsid w:val="341836B2"/>
    <w:multiLevelType w:val="hybridMultilevel"/>
    <w:tmpl w:val="EE5ABB7A"/>
    <w:lvl w:ilvl="0" w:tplc="492ED6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B2201"/>
    <w:multiLevelType w:val="hybridMultilevel"/>
    <w:tmpl w:val="219834FC"/>
    <w:lvl w:ilvl="0" w:tplc="23E0B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D96F61"/>
    <w:multiLevelType w:val="hybridMultilevel"/>
    <w:tmpl w:val="EFD8D5B6"/>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5763F"/>
    <w:multiLevelType w:val="hybridMultilevel"/>
    <w:tmpl w:val="E022F3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9D74F9"/>
    <w:multiLevelType w:val="hybridMultilevel"/>
    <w:tmpl w:val="CEFE7356"/>
    <w:lvl w:ilvl="0" w:tplc="37A41EAA">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80A672F"/>
    <w:multiLevelType w:val="hybridMultilevel"/>
    <w:tmpl w:val="86609E18"/>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7B5741"/>
    <w:multiLevelType w:val="hybridMultilevel"/>
    <w:tmpl w:val="1272F28A"/>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CB50C2"/>
    <w:multiLevelType w:val="hybridMultilevel"/>
    <w:tmpl w:val="49F23510"/>
    <w:lvl w:ilvl="0" w:tplc="70C22F4E">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F83075"/>
    <w:multiLevelType w:val="hybridMultilevel"/>
    <w:tmpl w:val="00DE882C"/>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9019A"/>
    <w:multiLevelType w:val="hybridMultilevel"/>
    <w:tmpl w:val="6D421E1C"/>
    <w:lvl w:ilvl="0" w:tplc="E1AE549C">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EFD6430"/>
    <w:multiLevelType w:val="hybridMultilevel"/>
    <w:tmpl w:val="B8BEED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60C83157"/>
    <w:multiLevelType w:val="hybridMultilevel"/>
    <w:tmpl w:val="12AA4DA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30A2B"/>
    <w:multiLevelType w:val="hybridMultilevel"/>
    <w:tmpl w:val="9B34A1BA"/>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9089D"/>
    <w:multiLevelType w:val="hybridMultilevel"/>
    <w:tmpl w:val="AC082354"/>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F0A40"/>
    <w:multiLevelType w:val="hybridMultilevel"/>
    <w:tmpl w:val="1EDEB3CE"/>
    <w:lvl w:ilvl="0" w:tplc="54B0499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9507A"/>
    <w:multiLevelType w:val="hybridMultilevel"/>
    <w:tmpl w:val="32C40698"/>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D59A6"/>
    <w:multiLevelType w:val="hybridMultilevel"/>
    <w:tmpl w:val="10D4183A"/>
    <w:lvl w:ilvl="0" w:tplc="CD76DE8A">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8E24E39"/>
    <w:multiLevelType w:val="hybridMultilevel"/>
    <w:tmpl w:val="0856286C"/>
    <w:lvl w:ilvl="0" w:tplc="37A41EAA">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D352820"/>
    <w:multiLevelType w:val="hybridMultilevel"/>
    <w:tmpl w:val="FF32A896"/>
    <w:lvl w:ilvl="0" w:tplc="23D0511A">
      <w:start w:val="1"/>
      <w:numFmt w:val="bullet"/>
      <w:lvlText w:val=""/>
      <w:lvlJc w:val="left"/>
      <w:pPr>
        <w:ind w:left="3375" w:hanging="360"/>
      </w:pPr>
      <w:rPr>
        <w:rFonts w:ascii="Symbol" w:hAnsi="Symbol" w:hint="default"/>
        <w:color w:val="auto"/>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num w:numId="1">
    <w:abstractNumId w:val="28"/>
  </w:num>
  <w:num w:numId="2">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29"/>
  </w:num>
  <w:num w:numId="6">
    <w:abstractNumId w:val="8"/>
  </w:num>
  <w:num w:numId="7">
    <w:abstractNumId w:val="3"/>
  </w:num>
  <w:num w:numId="8">
    <w:abstractNumId w:val="2"/>
  </w:num>
  <w:num w:numId="9">
    <w:abstractNumId w:val="11"/>
  </w:num>
  <w:num w:numId="10">
    <w:abstractNumId w:val="9"/>
  </w:num>
  <w:num w:numId="11">
    <w:abstractNumId w:val="10"/>
  </w:num>
  <w:num w:numId="1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num>
  <w:num w:numId="15">
    <w:abstractNumId w:val="27"/>
  </w:num>
  <w:num w:numId="16">
    <w:abstractNumId w:val="20"/>
  </w:num>
  <w:num w:numId="17">
    <w:abstractNumId w:val="6"/>
  </w:num>
  <w:num w:numId="18">
    <w:abstractNumId w:val="23"/>
  </w:num>
  <w:num w:numId="19">
    <w:abstractNumId w:val="0"/>
  </w:num>
  <w:num w:numId="20">
    <w:abstractNumId w:val="26"/>
  </w:num>
  <w:num w:numId="21">
    <w:abstractNumId w:val="5"/>
  </w:num>
  <w:num w:numId="22">
    <w:abstractNumId w:val="22"/>
  </w:num>
  <w:num w:numId="23">
    <w:abstractNumId w:val="12"/>
  </w:num>
  <w:num w:numId="24">
    <w:abstractNumId w:val="25"/>
  </w:num>
  <w:num w:numId="25">
    <w:abstractNumId w:val="7"/>
  </w:num>
  <w:num w:numId="26">
    <w:abstractNumId w:val="19"/>
  </w:num>
  <w:num w:numId="27">
    <w:abstractNumId w:val="13"/>
  </w:num>
  <w:num w:numId="28">
    <w:abstractNumId w:val="16"/>
  </w:num>
  <w:num w:numId="29">
    <w:abstractNumId w:val="24"/>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EC"/>
    <w:rsid w:val="000148FE"/>
    <w:rsid w:val="0044439C"/>
    <w:rsid w:val="004456F9"/>
    <w:rsid w:val="00473EB0"/>
    <w:rsid w:val="00616EEC"/>
    <w:rsid w:val="008A769A"/>
    <w:rsid w:val="00CC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16EEC"/>
    <w:pPr>
      <w:ind w:left="720"/>
      <w:contextualSpacing/>
    </w:pPr>
  </w:style>
  <w:style w:type="paragraph" w:styleId="Header">
    <w:name w:val="header"/>
    <w:basedOn w:val="Normal"/>
    <w:link w:val="HeaderChar"/>
    <w:uiPriority w:val="99"/>
    <w:unhideWhenUsed/>
    <w:rsid w:val="0061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EEC"/>
  </w:style>
  <w:style w:type="paragraph" w:styleId="Footer">
    <w:name w:val="footer"/>
    <w:basedOn w:val="Normal"/>
    <w:link w:val="FooterChar"/>
    <w:uiPriority w:val="99"/>
    <w:unhideWhenUsed/>
    <w:rsid w:val="0061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EEC"/>
  </w:style>
  <w:style w:type="paragraph" w:styleId="BalloonText">
    <w:name w:val="Balloon Text"/>
    <w:basedOn w:val="Normal"/>
    <w:link w:val="BalloonTextChar"/>
    <w:uiPriority w:val="99"/>
    <w:semiHidden/>
    <w:unhideWhenUsed/>
    <w:rsid w:val="0061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EC"/>
    <w:rPr>
      <w:rFonts w:ascii="Tahoma" w:hAnsi="Tahoma" w:cs="Tahoma"/>
      <w:sz w:val="16"/>
      <w:szCs w:val="16"/>
    </w:rPr>
  </w:style>
  <w:style w:type="paragraph" w:styleId="NoSpacing">
    <w:name w:val="No Spacing"/>
    <w:link w:val="NoSpacingChar"/>
    <w:uiPriority w:val="1"/>
    <w:qFormat/>
    <w:rsid w:val="00616EE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616EEC"/>
    <w:rPr>
      <w:rFonts w:ascii="Calibri" w:eastAsia="Calibri" w:hAnsi="Calibri" w:cs="Times New Roman"/>
    </w:rPr>
  </w:style>
  <w:style w:type="table" w:styleId="TableGrid">
    <w:name w:val="Table Grid"/>
    <w:basedOn w:val="TableNormal"/>
    <w:rsid w:val="00616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16EEC"/>
    <w:pPr>
      <w:ind w:left="720"/>
      <w:contextualSpacing/>
    </w:pPr>
  </w:style>
  <w:style w:type="paragraph" w:styleId="Header">
    <w:name w:val="header"/>
    <w:basedOn w:val="Normal"/>
    <w:link w:val="HeaderChar"/>
    <w:uiPriority w:val="99"/>
    <w:unhideWhenUsed/>
    <w:rsid w:val="0061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EEC"/>
  </w:style>
  <w:style w:type="paragraph" w:styleId="Footer">
    <w:name w:val="footer"/>
    <w:basedOn w:val="Normal"/>
    <w:link w:val="FooterChar"/>
    <w:uiPriority w:val="99"/>
    <w:unhideWhenUsed/>
    <w:rsid w:val="0061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EEC"/>
  </w:style>
  <w:style w:type="paragraph" w:styleId="BalloonText">
    <w:name w:val="Balloon Text"/>
    <w:basedOn w:val="Normal"/>
    <w:link w:val="BalloonTextChar"/>
    <w:uiPriority w:val="99"/>
    <w:semiHidden/>
    <w:unhideWhenUsed/>
    <w:rsid w:val="0061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EC"/>
    <w:rPr>
      <w:rFonts w:ascii="Tahoma" w:hAnsi="Tahoma" w:cs="Tahoma"/>
      <w:sz w:val="16"/>
      <w:szCs w:val="16"/>
    </w:rPr>
  </w:style>
  <w:style w:type="paragraph" w:styleId="NoSpacing">
    <w:name w:val="No Spacing"/>
    <w:link w:val="NoSpacingChar"/>
    <w:uiPriority w:val="1"/>
    <w:qFormat/>
    <w:rsid w:val="00616EE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616EEC"/>
    <w:rPr>
      <w:rFonts w:ascii="Calibri" w:eastAsia="Calibri" w:hAnsi="Calibri" w:cs="Times New Roman"/>
    </w:rPr>
  </w:style>
  <w:style w:type="table" w:styleId="TableGrid">
    <w:name w:val="Table Grid"/>
    <w:basedOn w:val="TableNormal"/>
    <w:rsid w:val="00616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8440</Words>
  <Characters>48112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Gimnazija AR</dc:creator>
  <cp:lastModifiedBy>Direktor</cp:lastModifiedBy>
  <cp:revision>3</cp:revision>
  <dcterms:created xsi:type="dcterms:W3CDTF">2019-09-11T08:18:00Z</dcterms:created>
  <dcterms:modified xsi:type="dcterms:W3CDTF">2019-09-13T13:19:00Z</dcterms:modified>
</cp:coreProperties>
</file>